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呼和浩特市农牧局 财政局关于印发</w:t>
      </w:r>
    </w:p>
    <w:p>
      <w:pPr>
        <w:jc w:val="center"/>
        <w:rPr>
          <w:rFonts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呼和浩特市2021年农机深松</w:t>
      </w:r>
    </w:p>
    <w:p>
      <w:pPr>
        <w:jc w:val="center"/>
        <w:rPr>
          <w:rFonts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整地项目实施方案的通知</w:t>
      </w:r>
    </w:p>
    <w:p>
      <w:pPr>
        <w:rPr>
          <w:rFonts w:hint="eastAsia" w:ascii="仿宋_GB2312" w:hAnsi="新宋体" w:eastAsia="仿宋_GB2312" w:cs="仿宋_GB2312"/>
          <w:sz w:val="32"/>
          <w:szCs w:val="32"/>
        </w:rPr>
      </w:pPr>
    </w:p>
    <w:p>
      <w:pPr>
        <w:rPr>
          <w:rFonts w:ascii="仿宋_GB2312" w:hAnsi="新宋体" w:eastAsia="仿宋_GB2312" w:cs="仿宋_GB2312"/>
          <w:sz w:val="32"/>
          <w:szCs w:val="32"/>
        </w:rPr>
      </w:pPr>
      <w:r>
        <w:rPr>
          <w:rFonts w:hint="eastAsia" w:ascii="仿宋_GB2312" w:hAnsi="新宋体" w:eastAsia="仿宋_GB2312" w:cs="仿宋_GB2312"/>
          <w:sz w:val="32"/>
          <w:szCs w:val="32"/>
        </w:rPr>
        <w:t>各旗县区农牧局、财政局：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为推动做好2021年农机深松整地作业，确保政策有效落实，呼和浩特市农牧局 财政局制定了《呼和浩特市2021年农机深松</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整地项目实施方案的通知》，现予印发，请各旗县区</w:t>
      </w:r>
      <w:r>
        <w:rPr>
          <w:rFonts w:hint="eastAsia" w:ascii="仿宋_GB2312" w:hAnsi="新宋体" w:eastAsia="仿宋_GB2312" w:cs="仿宋_GB2312"/>
          <w:sz w:val="32"/>
          <w:szCs w:val="32"/>
        </w:rPr>
        <w:t>高度重视，主动作为，精心组织，规范实施，严格执行有关规定和程序要求</w:t>
      </w:r>
      <w:r>
        <w:rPr>
          <w:rFonts w:hint="eastAsia" w:ascii="仿宋_GB2312" w:hAnsi="仿宋_GB2312" w:eastAsia="仿宋_GB2312" w:cs="仿宋_GB2312"/>
          <w:sz w:val="32"/>
          <w:szCs w:val="32"/>
        </w:rPr>
        <w:t>。</w:t>
      </w:r>
    </w:p>
    <w:p>
      <w:pPr>
        <w:widowControl/>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pStyle w:val="11"/>
        <w:spacing w:line="560" w:lineRule="exact"/>
        <w:ind w:firstLine="640"/>
        <w:rPr>
          <w:rFonts w:ascii="仿宋_GB2312" w:hAnsi="Times New Roman" w:eastAsia="仿宋_GB2312" w:cs="Times New Roman"/>
          <w:sz w:val="32"/>
          <w:szCs w:val="32"/>
        </w:rPr>
      </w:pPr>
    </w:p>
    <w:p>
      <w:pPr>
        <w:pStyle w:val="11"/>
        <w:spacing w:line="560" w:lineRule="exact"/>
        <w:ind w:firstLine="320" w:firstLineChars="100"/>
        <w:rPr>
          <w:rFonts w:ascii="仿宋_GB2312" w:hAnsi="宋体" w:eastAsia="仿宋_GB2312" w:cs="宋体"/>
          <w:kern w:val="0"/>
          <w:sz w:val="32"/>
          <w:szCs w:val="32"/>
        </w:rPr>
      </w:pPr>
      <w:r>
        <w:rPr>
          <w:rFonts w:hint="eastAsia" w:ascii="仿宋_GB2312" w:hAnsi="宋体" w:eastAsia="仿宋_GB2312" w:cs="宋体"/>
          <w:kern w:val="0"/>
          <w:sz w:val="32"/>
          <w:szCs w:val="32"/>
        </w:rPr>
        <w:t>附件：呼和浩特市2021年农机深松整地项目实施方案</w:t>
      </w:r>
    </w:p>
    <w:p>
      <w:pPr>
        <w:pStyle w:val="11"/>
        <w:ind w:firstLine="210" w:firstLineChars="100"/>
      </w:pPr>
    </w:p>
    <w:p>
      <w:pPr>
        <w:pStyle w:val="11"/>
      </w:pPr>
    </w:p>
    <w:p>
      <w:pPr>
        <w:jc w:val="center"/>
        <w:rPr>
          <w:rFonts w:eastAsia="方正小标宋" w:cs="Times New Roman"/>
          <w:bCs/>
          <w:iCs/>
          <w:sz w:val="44"/>
          <w:szCs w:val="44"/>
        </w:rP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呼和浩特市农牧局            呼和浩特市财政局</w:t>
      </w:r>
    </w:p>
    <w:p>
      <w:pPr>
        <w:spacing w:line="600" w:lineRule="exact"/>
        <w:ind w:right="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right="640"/>
        <w:jc w:val="center"/>
        <w:rPr>
          <w:rFonts w:hint="eastAsia" w:ascii="仿宋_GB2312" w:hAnsi="仿宋_GB2312" w:eastAsia="仿宋_GB2312" w:cs="仿宋_GB2312"/>
          <w:sz w:val="32"/>
          <w:szCs w:val="32"/>
        </w:rPr>
      </w:pPr>
    </w:p>
    <w:p>
      <w:pPr>
        <w:spacing w:line="600" w:lineRule="exact"/>
        <w:ind w:right="640"/>
        <w:jc w:val="center"/>
        <w:rPr>
          <w:rFonts w:hint="eastAsia" w:ascii="仿宋_GB2312" w:hAnsi="仿宋_GB2312" w:eastAsia="仿宋_GB2312" w:cs="仿宋_GB2312"/>
          <w:sz w:val="32"/>
          <w:szCs w:val="32"/>
        </w:rPr>
      </w:pPr>
    </w:p>
    <w:p>
      <w:pPr>
        <w:spacing w:line="600" w:lineRule="exact"/>
        <w:ind w:right="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2021年8月</w:t>
      </w:r>
      <w:r>
        <w:rPr>
          <w:rFonts w:hint="eastAsia" w:ascii="仿宋_GB2312" w:hAnsi="仿宋_GB2312" w:eastAsia="仿宋_GB2312" w:cs="仿宋_GB2312"/>
          <w:sz w:val="32"/>
          <w:szCs w:val="32"/>
          <w:lang w:val="en-US" w:eastAsia="zh-CN"/>
        </w:rPr>
        <w:t>20</w:t>
      </w:r>
      <w:bookmarkStart w:id="3" w:name="_GoBack"/>
      <w:bookmarkEnd w:id="3"/>
      <w:r>
        <w:rPr>
          <w:rFonts w:hint="eastAsia" w:ascii="仿宋_GB2312" w:hAnsi="仿宋_GB2312" w:eastAsia="仿宋_GB2312" w:cs="仿宋_GB2312"/>
          <w:sz w:val="32"/>
          <w:szCs w:val="32"/>
        </w:rPr>
        <w:t>日</w:t>
      </w:r>
    </w:p>
    <w:p>
      <w:pPr>
        <w:jc w:val="center"/>
        <w:rPr>
          <w:rFonts w:ascii="方正小标宋简体" w:hAnsi="华文中宋" w:eastAsia="方正小标宋简体" w:cs="华文中宋"/>
          <w:sz w:val="44"/>
          <w:szCs w:val="36"/>
        </w:rPr>
      </w:pPr>
    </w:p>
    <w:p>
      <w:pPr>
        <w:ind w:firstLine="1760" w:firstLineChars="400"/>
        <w:rPr>
          <w:rFonts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呼和浩特市2021年农机深松</w:t>
      </w:r>
    </w:p>
    <w:p>
      <w:pPr>
        <w:jc w:val="center"/>
        <w:rPr>
          <w:rFonts w:ascii="方正小标宋简体" w:hAnsi="华文中宋" w:eastAsia="方正小标宋简体" w:cs="华文中宋"/>
          <w:sz w:val="44"/>
          <w:szCs w:val="36"/>
        </w:rPr>
      </w:pPr>
      <w:r>
        <w:rPr>
          <w:rFonts w:hint="eastAsia" w:ascii="方正小标宋简体" w:hAnsi="华文中宋" w:eastAsia="方正小标宋简体" w:cs="华文中宋"/>
          <w:sz w:val="44"/>
          <w:szCs w:val="36"/>
        </w:rPr>
        <w:t>整地项目实施方案</w:t>
      </w:r>
    </w:p>
    <w:p>
      <w:pPr>
        <w:jc w:val="center"/>
        <w:rPr>
          <w:rFonts w:ascii="仿宋_GB2312" w:hAnsi="新宋体" w:eastAsia="仿宋_GB2312" w:cs="仿宋_GB2312"/>
          <w:sz w:val="32"/>
          <w:szCs w:val="32"/>
        </w:rPr>
      </w:pPr>
    </w:p>
    <w:p>
      <w:pPr>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按照内蒙古自治区农牧厅、财政厅《关于印发2021年部分转移支付项目实施方案的通知》（内农牧计财发〔2021〕255号）文件精神，为推动我市农机深松整地作业规范实施，制定本方案。</w:t>
      </w:r>
    </w:p>
    <w:p>
      <w:pPr>
        <w:spacing w:line="580" w:lineRule="exact"/>
        <w:ind w:left="640"/>
        <w:rPr>
          <w:rFonts w:ascii="黑体" w:hAnsi="宋体" w:eastAsia="黑体" w:cs="黑体"/>
          <w:sz w:val="32"/>
          <w:szCs w:val="32"/>
        </w:rPr>
      </w:pPr>
      <w:r>
        <w:rPr>
          <w:rFonts w:hint="eastAsia" w:ascii="黑体" w:hAnsi="宋体" w:eastAsia="黑体" w:cs="黑体"/>
          <w:sz w:val="32"/>
          <w:szCs w:val="32"/>
        </w:rPr>
        <w:t>一、任务安排</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2021年，自治区下达我市农机深松整地作业任务62万亩，其中补助试点面积37万亩（各旗县区任务及资金分配见附件1）。为确保任务完成，呼和浩特市继续以“大专项+任务清单”管理方式，安排中央财政农业生产发展资金，支持开展农机深松整地作业补助试点。</w:t>
      </w:r>
    </w:p>
    <w:p>
      <w:pPr>
        <w:spacing w:line="580" w:lineRule="exact"/>
        <w:ind w:firstLine="640" w:firstLineChars="200"/>
        <w:rPr>
          <w:rFonts w:ascii="仿宋_GB2312" w:hAnsi="新宋体" w:eastAsia="仿宋_GB2312" w:cs="仿宋_GB2312"/>
          <w:sz w:val="32"/>
          <w:szCs w:val="32"/>
        </w:rPr>
      </w:pPr>
      <w:r>
        <w:rPr>
          <w:rFonts w:hint="eastAsia" w:ascii="黑体" w:hAnsi="宋体" w:eastAsia="黑体" w:cs="黑体"/>
          <w:sz w:val="32"/>
          <w:szCs w:val="32"/>
        </w:rPr>
        <w:t>二、作业模式、作业机械及作业质量要求</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（一）农机深松整地作业模式</w:t>
      </w:r>
    </w:p>
    <w:p>
      <w:pPr>
        <w:spacing w:line="580" w:lineRule="exact"/>
        <w:ind w:firstLine="640" w:firstLineChars="200"/>
        <w:rPr>
          <w:rFonts w:ascii="仿宋_GB2312" w:hAnsi="新宋体" w:eastAsia="仿宋_GB2312" w:cs="仿宋_GB2312"/>
          <w:sz w:val="32"/>
          <w:szCs w:val="32"/>
          <w:u w:val="single"/>
        </w:rPr>
      </w:pPr>
      <w:r>
        <w:rPr>
          <w:rFonts w:hint="eastAsia" w:ascii="仿宋_GB2312" w:hAnsi="新宋体" w:eastAsia="仿宋_GB2312" w:cs="仿宋_GB2312"/>
          <w:sz w:val="32"/>
          <w:szCs w:val="32"/>
        </w:rPr>
        <w:t>根据当地土壤类型、耕作制度和机具配备情况，因地制宜选择深松整地作业模式，包括单一深松作业、深松整地联合作业（深松</w:t>
      </w:r>
      <w:r>
        <w:rPr>
          <w:rFonts w:ascii="仿宋_GB2312" w:hAnsi="新宋体" w:eastAsia="仿宋_GB2312" w:cs="仿宋_GB2312"/>
          <w:sz w:val="32"/>
          <w:szCs w:val="32"/>
        </w:rPr>
        <w:t>+</w:t>
      </w:r>
      <w:r>
        <w:rPr>
          <w:rFonts w:hint="eastAsia" w:ascii="仿宋_GB2312" w:hAnsi="新宋体" w:eastAsia="仿宋_GB2312" w:cs="仿宋_GB2312"/>
          <w:sz w:val="32"/>
          <w:szCs w:val="32"/>
        </w:rPr>
        <w:t>旋耕作业、深松</w:t>
      </w:r>
      <w:r>
        <w:rPr>
          <w:rFonts w:ascii="仿宋_GB2312" w:hAnsi="新宋体" w:eastAsia="仿宋_GB2312" w:cs="仿宋_GB2312"/>
          <w:sz w:val="32"/>
          <w:szCs w:val="32"/>
        </w:rPr>
        <w:t>+</w:t>
      </w:r>
      <w:r>
        <w:rPr>
          <w:rFonts w:hint="eastAsia" w:ascii="仿宋_GB2312" w:hAnsi="新宋体" w:eastAsia="仿宋_GB2312" w:cs="仿宋_GB2312"/>
          <w:sz w:val="32"/>
          <w:szCs w:val="32"/>
        </w:rPr>
        <w:t>灭茬</w:t>
      </w:r>
      <w:r>
        <w:rPr>
          <w:rFonts w:ascii="仿宋_GB2312" w:hAnsi="新宋体" w:eastAsia="仿宋_GB2312" w:cs="仿宋_GB2312"/>
          <w:sz w:val="32"/>
          <w:szCs w:val="32"/>
        </w:rPr>
        <w:t>+</w:t>
      </w:r>
      <w:r>
        <w:rPr>
          <w:rFonts w:hint="eastAsia" w:ascii="仿宋_GB2312" w:hAnsi="新宋体" w:eastAsia="仿宋_GB2312" w:cs="仿宋_GB2312"/>
          <w:sz w:val="32"/>
          <w:szCs w:val="32"/>
        </w:rPr>
        <w:t>旋耕作业、深松</w:t>
      </w:r>
      <w:r>
        <w:rPr>
          <w:rFonts w:ascii="仿宋_GB2312" w:hAnsi="新宋体" w:eastAsia="仿宋_GB2312" w:cs="仿宋_GB2312"/>
          <w:sz w:val="32"/>
          <w:szCs w:val="32"/>
        </w:rPr>
        <w:t>+</w:t>
      </w:r>
      <w:r>
        <w:rPr>
          <w:rFonts w:hint="eastAsia" w:ascii="仿宋_GB2312" w:hAnsi="新宋体" w:eastAsia="仿宋_GB2312" w:cs="仿宋_GB2312"/>
          <w:sz w:val="32"/>
          <w:szCs w:val="32"/>
        </w:rPr>
        <w:t>其它多项复式作业等）。鼓励适宜地块开展深松整地联合作业。同一地块隔两年深松一次。</w:t>
      </w:r>
    </w:p>
    <w:p>
      <w:pPr>
        <w:spacing w:line="580" w:lineRule="exact"/>
        <w:ind w:firstLine="640" w:firstLineChars="200"/>
        <w:rPr>
          <w:rFonts w:ascii="楷体_GB2312" w:hAnsi="新宋体" w:eastAsia="楷体_GB2312" w:cs="楷体_GB2312"/>
          <w:b/>
          <w:bCs/>
          <w:sz w:val="32"/>
          <w:szCs w:val="32"/>
        </w:rPr>
      </w:pPr>
      <w:r>
        <w:rPr>
          <w:rFonts w:hint="eastAsia" w:ascii="楷体_GB2312" w:hAnsi="新宋体" w:eastAsia="楷体_GB2312" w:cs="楷体_GB2312"/>
          <w:b/>
          <w:bCs/>
          <w:sz w:val="32"/>
          <w:szCs w:val="32"/>
        </w:rPr>
        <w:t>（二）作业机械</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深松机械类型多样，按作业形式可分为间隔深松机和全方位深松机，按作业功能可分为单一深松机和复式联合作业机。各地要根据当地土壤类型、作业模式等要求，引导农机作业服务组织或农机户科学选用深松机械。如果选用凿（铲）式深松机，相邻两凿（铲）间距不得大于</w:t>
      </w:r>
      <w:r>
        <w:rPr>
          <w:rFonts w:ascii="仿宋_GB2312" w:hAnsi="新宋体" w:eastAsia="仿宋_GB2312" w:cs="仿宋_GB2312"/>
          <w:sz w:val="32"/>
          <w:szCs w:val="32"/>
        </w:rPr>
        <w:t>2</w:t>
      </w:r>
      <w:r>
        <w:rPr>
          <w:rFonts w:hint="eastAsia" w:ascii="仿宋_GB2312" w:hAnsi="新宋体" w:eastAsia="仿宋_GB2312" w:cs="仿宋_GB2312"/>
          <w:sz w:val="32"/>
          <w:szCs w:val="32"/>
        </w:rPr>
        <w:t>倍深松深度。</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（三）作业质量要求</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农机深松整地作业深度要求达到25厘米以上，其中深松补助试点作业深度需达到</w:t>
      </w:r>
      <w:r>
        <w:rPr>
          <w:rFonts w:ascii="仿宋_GB2312" w:hAnsi="新宋体" w:eastAsia="仿宋_GB2312" w:cs="仿宋_GB2312"/>
          <w:sz w:val="32"/>
          <w:szCs w:val="32"/>
        </w:rPr>
        <w:t>30</w:t>
      </w:r>
      <w:r>
        <w:rPr>
          <w:rFonts w:hint="eastAsia" w:ascii="仿宋_GB2312" w:hAnsi="新宋体" w:eastAsia="仿宋_GB2312" w:cs="仿宋_GB2312"/>
          <w:sz w:val="32"/>
          <w:szCs w:val="32"/>
        </w:rPr>
        <w:t>厘米以上，且作业后的地块要达到田面平整，深浅一致。</w:t>
      </w:r>
    </w:p>
    <w:p>
      <w:pPr>
        <w:spacing w:line="580" w:lineRule="exact"/>
        <w:ind w:firstLine="480" w:firstLineChars="150"/>
        <w:rPr>
          <w:rFonts w:ascii="黑体" w:hAnsi="宋体" w:eastAsia="黑体" w:cs="黑体"/>
          <w:sz w:val="32"/>
          <w:szCs w:val="32"/>
        </w:rPr>
      </w:pPr>
      <w:r>
        <w:rPr>
          <w:rFonts w:hint="eastAsia" w:ascii="黑体" w:hAnsi="宋体" w:eastAsia="黑体" w:cs="黑体"/>
          <w:sz w:val="32"/>
          <w:szCs w:val="32"/>
        </w:rPr>
        <w:t>三、补助对象及补助标准</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（一）补助对象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试点区域内实际经营土地并自愿实施深松作业的个人和农业生产经营组织（简称：土地经营者，“下同”）。国家和地方各级政府财政供养人员，即国家公务人员、参照公务员法管理事业单位职工、事业单位职工（含聘用制职工）不在补助对象范围之列。坚持“谁实际经营土地、谁实际深松、谁实际享受补助”的原则。</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（二）补助标准</w:t>
      </w:r>
    </w:p>
    <w:p>
      <w:pPr>
        <w:spacing w:line="580" w:lineRule="exact"/>
        <w:ind w:firstLine="640" w:firstLineChars="200"/>
        <w:rPr>
          <w:rFonts w:ascii="仿宋_GB2312" w:hAnsi="新宋体" w:eastAsia="仿宋_GB2312" w:cs="仿宋_GB2312"/>
          <w:color w:val="FF0000"/>
          <w:sz w:val="32"/>
          <w:szCs w:val="32"/>
          <w:u w:val="single"/>
        </w:rPr>
      </w:pPr>
      <w:r>
        <w:rPr>
          <w:rFonts w:hint="eastAsia" w:ascii="仿宋_GB2312" w:hAnsi="新宋体" w:eastAsia="仿宋_GB2312" w:cs="仿宋_GB2312"/>
          <w:sz w:val="32"/>
          <w:szCs w:val="32"/>
        </w:rPr>
        <w:t>呼和浩特市深松作业实行定额补助，中央财政补助标准为25元/亩。各旗县区可根据实际，进一步确定适合本地区的作业补助标准，但同一旗县、同一种作业模式执行同一个补助标准。</w:t>
      </w:r>
    </w:p>
    <w:p>
      <w:pPr>
        <w:spacing w:line="580" w:lineRule="exact"/>
        <w:ind w:firstLine="640" w:firstLineChars="200"/>
        <w:rPr>
          <w:rFonts w:ascii="楷体_GB2312" w:hAnsi="新宋体" w:eastAsia="楷体_GB2312" w:cs="Times New Roman"/>
          <w:b/>
          <w:bCs/>
          <w:color w:val="000000"/>
          <w:sz w:val="32"/>
          <w:szCs w:val="32"/>
        </w:rPr>
      </w:pPr>
      <w:r>
        <w:rPr>
          <w:rFonts w:hint="eastAsia" w:ascii="楷体_GB2312" w:hAnsi="新宋体" w:eastAsia="楷体_GB2312" w:cs="楷体_GB2312"/>
          <w:b/>
          <w:bCs/>
          <w:color w:val="000000"/>
          <w:sz w:val="32"/>
          <w:szCs w:val="32"/>
        </w:rPr>
        <w:t>（三）补助资金来源</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补助资金由市财政从</w:t>
      </w:r>
      <w:r>
        <w:rPr>
          <w:rFonts w:ascii="仿宋_GB2312" w:hAnsi="新宋体" w:eastAsia="仿宋_GB2312" w:cs="仿宋_GB2312"/>
          <w:sz w:val="32"/>
          <w:szCs w:val="32"/>
        </w:rPr>
        <w:t>20</w:t>
      </w:r>
      <w:r>
        <w:rPr>
          <w:rFonts w:hint="eastAsia" w:ascii="仿宋_GB2312" w:hAnsi="新宋体" w:eastAsia="仿宋_GB2312" w:cs="仿宋_GB2312"/>
          <w:sz w:val="32"/>
          <w:szCs w:val="32"/>
        </w:rPr>
        <w:t>21年中央财政农业生产发展资金中安排下达。2020年结转的农机深松整地作业补助资金，继续用于2021年农机深松作业补助，相关要求按本方案执行。</w:t>
      </w:r>
    </w:p>
    <w:p>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四、试点工作程序</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深松作业补助试点工作应遵循“先作业后补助、先公示后兑现”的程序进行。</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（一）落实任务与制定方案</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市农牧局负责确定试点旗县区，分解下达任务，统筹管理本市试点工作，与本级财政部门协调落实补助资金，提出实施与监管要求。试点旗县区农牧部门与乡镇政府共同研究确定试点作业地点及规模，落实试点任务，制定实施方案，并报市农牧局农机科备案。积极推进整村整乡集中连片规模作业，提高试点作业规模化水平与监管效果。</w:t>
      </w:r>
    </w:p>
    <w:p>
      <w:pPr>
        <w:spacing w:line="580" w:lineRule="exact"/>
        <w:ind w:left="643"/>
        <w:rPr>
          <w:rFonts w:ascii="楷体_GB2312" w:hAnsi="新宋体" w:eastAsia="楷体_GB2312" w:cs="楷体_GB2312"/>
          <w:b/>
          <w:bCs/>
          <w:sz w:val="32"/>
          <w:szCs w:val="32"/>
        </w:rPr>
      </w:pPr>
      <w:r>
        <w:rPr>
          <w:rFonts w:hint="eastAsia" w:ascii="楷体_GB2312" w:hAnsi="新宋体" w:eastAsia="楷体_GB2312" w:cs="楷体_GB2312"/>
          <w:b/>
          <w:bCs/>
          <w:sz w:val="32"/>
          <w:szCs w:val="32"/>
        </w:rPr>
        <w:t>（二）远程监测终端设备选型安装、调试校准</w:t>
      </w:r>
    </w:p>
    <w:p>
      <w:pPr>
        <w:pStyle w:val="61"/>
        <w:numPr>
          <w:ilvl w:val="0"/>
          <w:numId w:val="0"/>
        </w:num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用于试点作业的深松作业机组必须配备信息化远程监测终端设备。试点旗县区自主选择配备远程监测终端设备。远程监测设备应具有卫星定位、无线通信、作业深度监测、面积测量、机具识别、图像采集、显示报警等功能</w:t>
      </w:r>
      <w:bookmarkStart w:id="0" w:name="_Toc472150619"/>
      <w:r>
        <w:rPr>
          <w:rFonts w:hint="eastAsia" w:ascii="仿宋_GB2312" w:hAnsi="新宋体" w:eastAsia="仿宋_GB2312" w:cs="仿宋_GB2312"/>
          <w:sz w:val="32"/>
          <w:szCs w:val="32"/>
        </w:rPr>
        <w:t>，数据处理平台应具备</w:t>
      </w:r>
      <w:r>
        <w:rPr>
          <w:rFonts w:ascii="仿宋_GB2312" w:hAnsi="新宋体" w:eastAsia="仿宋_GB2312" w:cs="仿宋_GB2312"/>
          <w:sz w:val="32"/>
          <w:szCs w:val="32"/>
        </w:rPr>
        <w:t>接收终端上传作业信息</w:t>
      </w:r>
      <w:r>
        <w:rPr>
          <w:rFonts w:hint="eastAsia" w:ascii="仿宋_GB2312" w:hAnsi="新宋体" w:eastAsia="仿宋_GB2312" w:cs="仿宋_GB2312"/>
          <w:sz w:val="32"/>
          <w:szCs w:val="32"/>
        </w:rPr>
        <w:t>、</w:t>
      </w:r>
      <w:r>
        <w:rPr>
          <w:rFonts w:ascii="仿宋_GB2312" w:hAnsi="新宋体" w:eastAsia="仿宋_GB2312" w:cs="仿宋_GB2312"/>
          <w:sz w:val="32"/>
          <w:szCs w:val="32"/>
        </w:rPr>
        <w:t>存储</w:t>
      </w:r>
      <w:r>
        <w:rPr>
          <w:rFonts w:hint="eastAsia" w:ascii="仿宋_GB2312" w:hAnsi="新宋体" w:eastAsia="仿宋_GB2312" w:cs="仿宋_GB2312"/>
          <w:sz w:val="32"/>
          <w:szCs w:val="32"/>
        </w:rPr>
        <w:t>、</w:t>
      </w:r>
      <w:r>
        <w:rPr>
          <w:rFonts w:ascii="仿宋_GB2312" w:hAnsi="新宋体" w:eastAsia="仿宋_GB2312" w:cs="仿宋_GB2312"/>
          <w:sz w:val="32"/>
          <w:szCs w:val="32"/>
        </w:rPr>
        <w:t>导出</w:t>
      </w:r>
      <w:r>
        <w:rPr>
          <w:rFonts w:hint="eastAsia" w:ascii="仿宋_GB2312" w:hAnsi="新宋体" w:eastAsia="仿宋_GB2312" w:cs="仿宋_GB2312"/>
          <w:sz w:val="32"/>
          <w:szCs w:val="32"/>
        </w:rPr>
        <w:t>功能</w:t>
      </w:r>
      <w:r>
        <w:rPr>
          <w:rFonts w:ascii="仿宋_GB2312" w:hAnsi="新宋体" w:eastAsia="仿宋_GB2312" w:cs="仿宋_GB2312"/>
          <w:sz w:val="32"/>
          <w:szCs w:val="32"/>
        </w:rPr>
        <w:t>和作业质量</w:t>
      </w:r>
      <w:r>
        <w:rPr>
          <w:rFonts w:hint="eastAsia" w:ascii="仿宋_GB2312" w:hAnsi="新宋体" w:eastAsia="仿宋_GB2312" w:cs="仿宋_GB2312"/>
          <w:sz w:val="32"/>
          <w:szCs w:val="32"/>
        </w:rPr>
        <w:t>、</w:t>
      </w:r>
      <w:r>
        <w:rPr>
          <w:rFonts w:ascii="仿宋_GB2312" w:hAnsi="新宋体" w:eastAsia="仿宋_GB2312" w:cs="仿宋_GB2312"/>
          <w:sz w:val="32"/>
          <w:szCs w:val="32"/>
        </w:rPr>
        <w:t>面积</w:t>
      </w:r>
      <w:r>
        <w:rPr>
          <w:rFonts w:hint="eastAsia" w:ascii="仿宋_GB2312" w:hAnsi="新宋体" w:eastAsia="仿宋_GB2312" w:cs="仿宋_GB2312"/>
          <w:sz w:val="32"/>
          <w:szCs w:val="32"/>
        </w:rPr>
        <w:t>等数据的</w:t>
      </w:r>
      <w:r>
        <w:rPr>
          <w:rFonts w:ascii="仿宋_GB2312" w:hAnsi="新宋体" w:eastAsia="仿宋_GB2312" w:cs="仿宋_GB2312"/>
          <w:sz w:val="32"/>
          <w:szCs w:val="32"/>
        </w:rPr>
        <w:t>分析</w:t>
      </w:r>
      <w:r>
        <w:rPr>
          <w:rFonts w:hint="eastAsia" w:ascii="仿宋_GB2312" w:hAnsi="新宋体" w:eastAsia="仿宋_GB2312" w:cs="仿宋_GB2312"/>
          <w:sz w:val="32"/>
          <w:szCs w:val="32"/>
        </w:rPr>
        <w:t>、</w:t>
      </w:r>
      <w:r>
        <w:rPr>
          <w:rFonts w:ascii="仿宋_GB2312" w:hAnsi="新宋体" w:eastAsia="仿宋_GB2312" w:cs="仿宋_GB2312"/>
          <w:sz w:val="32"/>
          <w:szCs w:val="32"/>
        </w:rPr>
        <w:t>统计</w:t>
      </w:r>
      <w:r>
        <w:rPr>
          <w:rFonts w:hint="eastAsia" w:ascii="仿宋_GB2312" w:hAnsi="新宋体" w:eastAsia="仿宋_GB2312" w:cs="仿宋_GB2312"/>
          <w:sz w:val="32"/>
          <w:szCs w:val="32"/>
        </w:rPr>
        <w:t>与</w:t>
      </w:r>
      <w:r>
        <w:rPr>
          <w:rFonts w:ascii="仿宋_GB2312" w:hAnsi="新宋体" w:eastAsia="仿宋_GB2312" w:cs="仿宋_GB2312"/>
          <w:sz w:val="32"/>
          <w:szCs w:val="32"/>
        </w:rPr>
        <w:t>汇总</w:t>
      </w:r>
      <w:r>
        <w:rPr>
          <w:rFonts w:hint="eastAsia" w:ascii="仿宋_GB2312" w:hAnsi="新宋体" w:eastAsia="仿宋_GB2312" w:cs="仿宋_GB2312"/>
          <w:sz w:val="32"/>
          <w:szCs w:val="32"/>
        </w:rPr>
        <w:t>等</w:t>
      </w:r>
      <w:r>
        <w:rPr>
          <w:rFonts w:ascii="仿宋_GB2312" w:hAnsi="新宋体" w:eastAsia="仿宋_GB2312" w:cs="仿宋_GB2312"/>
          <w:sz w:val="32"/>
          <w:szCs w:val="32"/>
        </w:rPr>
        <w:t>功能</w:t>
      </w:r>
      <w:bookmarkEnd w:id="0"/>
      <w:bookmarkStart w:id="1" w:name="OLE_LINK34"/>
      <w:r>
        <w:rPr>
          <w:rFonts w:hint="eastAsia" w:ascii="仿宋_GB2312" w:hAnsi="新宋体" w:eastAsia="仿宋_GB2312" w:cs="仿宋_GB2312"/>
          <w:sz w:val="32"/>
          <w:szCs w:val="32"/>
        </w:rPr>
        <w:t>，管理部门和用户可通过电脑、手机直接查看平台数据。</w:t>
      </w:r>
      <w:bookmarkEnd w:id="1"/>
    </w:p>
    <w:p>
      <w:pPr>
        <w:spacing w:line="580" w:lineRule="exact"/>
        <w:ind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提供远程监测的企业数据处理平台应与自治区农机化信息管理服务系统对接，及时、准确上传作业数据结果。旗县区农机化主管部门负责对参与作业的农机服务组织（农机户）、深松作业机组和监测设备进行登记备案（附件2</w:t>
      </w:r>
      <w:r>
        <w:rPr>
          <w:rFonts w:ascii="仿宋_GB2312" w:eastAsia="仿宋_GB2312" w:hAnsiTheme="minorHAnsi" w:cstheme="minorBidi"/>
          <w:sz w:val="32"/>
          <w:szCs w:val="32"/>
        </w:rPr>
        <w:t>）</w:t>
      </w:r>
      <w:r>
        <w:rPr>
          <w:rFonts w:hint="eastAsia" w:ascii="仿宋_GB2312" w:eastAsia="仿宋_GB2312" w:hAnsiTheme="minorHAnsi" w:cstheme="minorBidi"/>
          <w:sz w:val="32"/>
          <w:szCs w:val="32"/>
        </w:rPr>
        <w:t>，并与数据处理平台企业签订监测数据维护、存储协议(包括数据处理平台企业与自治区农机化信息管理服务系统对接并及时准确上传作业数据等内容)。</w:t>
      </w:r>
    </w:p>
    <w:p>
      <w:pPr>
        <w:pStyle w:val="61"/>
        <w:numPr>
          <w:ilvl w:val="0"/>
          <w:numId w:val="0"/>
        </w:numPr>
        <w:spacing w:line="580" w:lineRule="exact"/>
        <w:ind w:firstLine="640" w:firstLineChars="200"/>
        <w:rPr>
          <w:rFonts w:ascii="仿宋_GB2312" w:hAnsi="宋体" w:eastAsia="仿宋_GB2312"/>
          <w:sz w:val="32"/>
          <w:szCs w:val="32"/>
          <w:u w:val="single"/>
        </w:rPr>
      </w:pPr>
      <w:r>
        <w:rPr>
          <w:rFonts w:hint="eastAsia" w:ascii="仿宋_GB2312" w:hAnsi="新宋体" w:eastAsia="仿宋_GB2312" w:cs="仿宋_GB2312"/>
          <w:kern w:val="2"/>
          <w:sz w:val="32"/>
          <w:szCs w:val="32"/>
        </w:rPr>
        <w:t>开展深松作业前，要对作业机组和远程监测设备进行调试校准。调试校准应在相对平坦地块进行，将机组调整到规定作业深度</w:t>
      </w:r>
      <w:r>
        <w:rPr>
          <w:rFonts w:hint="eastAsia" w:ascii="仿宋_GB2312" w:eastAsia="仿宋_GB2312" w:cs="Calibri"/>
          <w:kern w:val="2"/>
          <w:sz w:val="32"/>
          <w:szCs w:val="32"/>
        </w:rPr>
        <w:t>试作业，进行作业质量远程监测和人工检</w:t>
      </w:r>
      <w:r>
        <w:rPr>
          <w:rFonts w:hint="eastAsia" w:ascii="仿宋_GB2312" w:hAnsi="新宋体" w:eastAsia="仿宋_GB2312" w:cs="仿宋_GB2312"/>
          <w:kern w:val="2"/>
          <w:sz w:val="32"/>
          <w:szCs w:val="32"/>
        </w:rPr>
        <w:t>测；对照人工检测数据，调试校准远程监测设备，使远程监测作业面积数据与人工检测面积数据相吻合（在规定的误差范围之内）、远程监测深松深度合格率或达标率数据与人工检测深松深度合格率数据基本一致。</w:t>
      </w:r>
    </w:p>
    <w:p>
      <w:pPr>
        <w:pStyle w:val="61"/>
        <w:numPr>
          <w:ilvl w:val="0"/>
          <w:numId w:val="0"/>
        </w:numPr>
        <w:spacing w:line="580" w:lineRule="exact"/>
        <w:ind w:firstLine="643"/>
        <w:rPr>
          <w:rFonts w:ascii="楷体_GB2312" w:hAnsi="新宋体" w:eastAsia="楷体_GB2312" w:cs="楷体_GB2312"/>
          <w:b/>
          <w:bCs/>
          <w:sz w:val="32"/>
          <w:szCs w:val="32"/>
        </w:rPr>
      </w:pPr>
      <w:r>
        <w:rPr>
          <w:rFonts w:hint="eastAsia" w:ascii="楷体_GB2312" w:hAnsi="新宋体" w:eastAsia="楷体_GB2312" w:cs="楷体_GB2312"/>
          <w:b/>
          <w:bCs/>
          <w:sz w:val="32"/>
          <w:szCs w:val="32"/>
        </w:rPr>
        <w:t>（三）远程监测作业质量控制指标设定与指标应用</w:t>
      </w:r>
    </w:p>
    <w:p>
      <w:pPr>
        <w:pStyle w:val="61"/>
        <w:numPr>
          <w:ilvl w:val="0"/>
          <w:numId w:val="0"/>
        </w:numPr>
        <w:spacing w:line="580" w:lineRule="exact"/>
        <w:ind w:firstLine="640" w:firstLineChars="200"/>
        <w:rPr>
          <w:rFonts w:ascii="仿宋_GB2312" w:eastAsia="仿宋_GB2312"/>
          <w:sz w:val="32"/>
          <w:szCs w:val="32"/>
        </w:rPr>
      </w:pPr>
      <w:r>
        <w:rPr>
          <w:rFonts w:hint="eastAsia" w:ascii="仿宋_GB2312" w:eastAsia="仿宋_GB2312"/>
          <w:sz w:val="32"/>
          <w:szCs w:val="32"/>
        </w:rPr>
        <w:t>以远程监测深松作业深度合格率或达标率作为远程监测作业质量控制指标，平原地区质量控制指标值设定为90%，丘陵地区质量控制指标值设定为85%。在作业监测中，凡深松深度合格率或达标率达到质量控制指标值的作业地块，</w:t>
      </w:r>
      <w:r>
        <w:rPr>
          <w:rFonts w:hint="eastAsia" w:ascii="仿宋_GB2312" w:hAnsi="新宋体" w:eastAsia="仿宋_GB2312" w:cs="仿宋_GB2312"/>
          <w:sz w:val="32"/>
          <w:szCs w:val="32"/>
        </w:rPr>
        <w:t>判定为</w:t>
      </w:r>
      <w:r>
        <w:rPr>
          <w:rFonts w:hint="eastAsia" w:ascii="仿宋_GB2312" w:eastAsia="仿宋_GB2312"/>
          <w:sz w:val="32"/>
          <w:szCs w:val="32"/>
        </w:rPr>
        <w:t>“远程监测合格地块”；</w:t>
      </w:r>
      <w:r>
        <w:rPr>
          <w:rFonts w:hint="eastAsia" w:ascii="仿宋_GB2312" w:hAnsi="新宋体" w:eastAsia="仿宋_GB2312" w:cs="仿宋_GB2312"/>
          <w:sz w:val="32"/>
          <w:szCs w:val="32"/>
        </w:rPr>
        <w:t>深度合格率或达标率未达到</w:t>
      </w:r>
      <w:r>
        <w:rPr>
          <w:rFonts w:hint="eastAsia" w:ascii="仿宋_GB2312" w:eastAsia="仿宋_GB2312"/>
          <w:sz w:val="32"/>
          <w:szCs w:val="32"/>
        </w:rPr>
        <w:t>质量控制指标值</w:t>
      </w:r>
      <w:r>
        <w:rPr>
          <w:rFonts w:hint="eastAsia" w:ascii="仿宋_GB2312" w:hAnsi="新宋体" w:eastAsia="仿宋_GB2312" w:cs="仿宋_GB2312"/>
          <w:sz w:val="32"/>
          <w:szCs w:val="32"/>
        </w:rPr>
        <w:t>的作业地块，判定为不合格地块。不合格地块不能享受作业补助。</w:t>
      </w:r>
    </w:p>
    <w:p>
      <w:pPr>
        <w:pStyle w:val="61"/>
        <w:numPr>
          <w:ilvl w:val="0"/>
          <w:numId w:val="0"/>
        </w:numPr>
        <w:spacing w:line="580" w:lineRule="exact"/>
        <w:ind w:firstLine="640" w:firstLineChars="200"/>
        <w:rPr>
          <w:rFonts w:ascii="仿宋_GB2312" w:hAnsi="宋体" w:eastAsia="仿宋_GB2312"/>
          <w:b/>
          <w:bCs/>
          <w:sz w:val="32"/>
          <w:szCs w:val="32"/>
        </w:rPr>
      </w:pPr>
      <w:r>
        <w:rPr>
          <w:rFonts w:hint="eastAsia" w:ascii="楷体_GB2312" w:hAnsi="新宋体" w:eastAsia="楷体_GB2312" w:cs="楷体_GB2312"/>
          <w:b/>
          <w:bCs/>
          <w:sz w:val="32"/>
          <w:szCs w:val="32"/>
        </w:rPr>
        <w:t>（四）公布作业机组信息</w:t>
      </w:r>
    </w:p>
    <w:p>
      <w:pPr>
        <w:spacing w:line="580" w:lineRule="exact"/>
        <w:ind w:firstLine="640" w:firstLineChars="200"/>
        <w:rPr>
          <w:rFonts w:ascii="仿宋_GB2312" w:hAnsi="新宋体" w:eastAsia="仿宋_GB2312" w:cs="仿宋_GB2312"/>
          <w:sz w:val="32"/>
          <w:szCs w:val="32"/>
        </w:rPr>
      </w:pPr>
      <w:r>
        <w:rPr>
          <w:rFonts w:hint="eastAsia" w:ascii="仿宋_GB2312" w:hAnsi="新宋体" w:eastAsia="仿宋_GB2312" w:cs="仿宋_GB2312"/>
          <w:sz w:val="32"/>
          <w:szCs w:val="32"/>
        </w:rPr>
        <w:t>自愿承担深松作业的农机服务组织或农机户向试点旗县区农机化主管部门申请登记备案，并签订作业质量、责任义务等承诺书，承诺书由旗县区农机化主管部门自行编制。试点旗县区农机化主管部门将登记备案后的农机作业服务组织或农机户及深松作业机组相关信息，通过有关媒体、乡村（队）公示栏等方式，在应知范围进行公布。</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（五）开展深松作业</w:t>
      </w:r>
    </w:p>
    <w:p>
      <w:pPr>
        <w:spacing w:line="580" w:lineRule="exact"/>
        <w:ind w:firstLine="645"/>
        <w:rPr>
          <w:rFonts w:ascii="仿宋_GB2312" w:hAnsi="新宋体" w:eastAsia="仿宋_GB2312" w:cs="仿宋_GB2312"/>
          <w:sz w:val="32"/>
          <w:szCs w:val="32"/>
        </w:rPr>
      </w:pPr>
      <w:r>
        <w:rPr>
          <w:rFonts w:hint="eastAsia" w:ascii="仿宋_GB2312" w:hAnsi="新宋体" w:eastAsia="仿宋_GB2312" w:cs="仿宋_GB2312"/>
          <w:sz w:val="32"/>
          <w:szCs w:val="32"/>
        </w:rPr>
        <w:t>土地经营者自主雇用已公布的农机作业服务组织或农机户为其提供深松作业服务，双方应签订作业合同（附件3），明确深松面积、作业质量、作业价格、收费方式（差价收费、全价收费）等。农机作业服务组织或农机户要按时完成作业任务；作业过程中要保持远程监测设备工作正常，并根据监测信息适时调整机组状态和作业深度，保证作业质量；作业机手与土地经营者双方要在深松作业完成后及时填写</w:t>
      </w:r>
      <w:r>
        <w:rPr>
          <w:rFonts w:hint="eastAsia" w:ascii="仿宋_GB2312" w:hAnsi="新宋体" w:eastAsia="仿宋_GB2312" w:cs="仿宋_GB2312"/>
          <w:smallCaps/>
          <w:sz w:val="32"/>
          <w:szCs w:val="32"/>
        </w:rPr>
        <w:t>《深松作业单》（附件4）</w:t>
      </w:r>
      <w:r>
        <w:rPr>
          <w:rFonts w:hint="eastAsia" w:ascii="仿宋_GB2312" w:hAnsi="新宋体" w:eastAsia="仿宋_GB2312" w:cs="仿宋_GB2312"/>
          <w:sz w:val="32"/>
          <w:szCs w:val="32"/>
        </w:rPr>
        <w:t>；农机作业服务组织或农机户应及时对</w:t>
      </w:r>
      <w:r>
        <w:rPr>
          <w:rFonts w:hint="eastAsia" w:ascii="仿宋_GB2312" w:hAnsi="新宋体" w:eastAsia="仿宋_GB2312" w:cs="仿宋_GB2312"/>
          <w:smallCaps/>
          <w:sz w:val="32"/>
          <w:szCs w:val="32"/>
        </w:rPr>
        <w:t>《深松作业单》进行</w:t>
      </w:r>
      <w:r>
        <w:rPr>
          <w:rFonts w:hint="eastAsia" w:ascii="仿宋_GB2312" w:hAnsi="新宋体" w:eastAsia="仿宋_GB2312" w:cs="仿宋_GB2312"/>
          <w:sz w:val="32"/>
          <w:szCs w:val="32"/>
        </w:rPr>
        <w:t>核对汇总并与作业合同一并上报旗县区农机化主管部门。</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（六）作业质量与面积抽查复核</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作业质量与面积人工抽查。旗县区农机化主管部门要在深松作业期间适时组织开展人工抽查，对参与试点作业的机组，实行人工抽查全覆盖，对作业质量不稳定及在无信号区作业的机组要增加抽查频次，并填写人工抽查记录表（附件5）。人工抽查在“远程监测合格地块”进行，如人工抽查深度合格率达到85%以上且深松地块无漏耕，则该地块为合格地块，否则为不合格地块；若出现人工抽查不合格，则应对该机组所作业地块进行扩大抽查，剔除所有不合格地块。人工抽查方法（</w:t>
      </w:r>
      <w:r>
        <w:rPr>
          <w:rFonts w:hint="eastAsia" w:ascii="仿宋_GB2312" w:eastAsia="仿宋_GB2312"/>
          <w:sz w:val="32"/>
          <w:szCs w:val="32"/>
          <w:lang w:eastAsia="zh-CN"/>
        </w:rPr>
        <w:t>详见</w:t>
      </w:r>
      <w:r>
        <w:rPr>
          <w:rFonts w:hint="eastAsia" w:ascii="仿宋_GB2312" w:eastAsia="仿宋_GB2312"/>
          <w:sz w:val="32"/>
          <w:szCs w:val="32"/>
        </w:rPr>
        <w:t>附件6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作业质量与面积复核、合格地块面积确认。对照远程监测有关信息数据，复核《深松作业单》上报信息数据，若两者相符，则“远程监测合格地块”减去人工抽查不合格地块面积和重耕作业面积，即为最终认定的“合格地块面积”；若两者出现较大差异（如面积、深度与平台数据明显不符等）或有争议，要组织力量对不符及存在争议部分进行核查，核查后确认合格的地块面积纳入“合格地块面积”。</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复核确认后进行“合格地块面积”汇总，形成《深松作业验收单》（附件7）。</w:t>
      </w:r>
    </w:p>
    <w:p>
      <w:pPr>
        <w:spacing w:line="580" w:lineRule="exact"/>
        <w:ind w:firstLine="640" w:firstLineChars="200"/>
        <w:rPr>
          <w:rFonts w:ascii="楷体_GB2312" w:hAnsi="新宋体" w:eastAsia="楷体_GB2312" w:cs="楷体_GB2312"/>
          <w:b/>
          <w:bCs/>
          <w:color w:val="000000" w:themeColor="text1"/>
          <w:sz w:val="32"/>
          <w:szCs w:val="32"/>
        </w:rPr>
      </w:pPr>
      <w:r>
        <w:rPr>
          <w:rFonts w:hint="eastAsia" w:ascii="楷体_GB2312" w:hAnsi="新宋体" w:eastAsia="楷体_GB2312" w:cs="楷体_GB2312"/>
          <w:b/>
          <w:bCs/>
          <w:color w:val="000000" w:themeColor="text1"/>
          <w:sz w:val="32"/>
          <w:szCs w:val="32"/>
        </w:rPr>
        <w:t>（七）公示</w:t>
      </w:r>
    </w:p>
    <w:p>
      <w:pPr>
        <w:spacing w:line="580" w:lineRule="exact"/>
        <w:ind w:firstLine="645"/>
        <w:rPr>
          <w:rFonts w:ascii="仿宋_GB2312" w:hAnsi="新宋体" w:eastAsia="仿宋_GB2312" w:cs="仿宋_GB2312"/>
          <w:color w:val="000000" w:themeColor="text1"/>
          <w:sz w:val="32"/>
          <w:szCs w:val="32"/>
        </w:rPr>
      </w:pPr>
      <w:r>
        <w:rPr>
          <w:rFonts w:hint="eastAsia" w:ascii="仿宋_GB2312" w:hAnsi="新宋体" w:eastAsia="仿宋_GB2312" w:cs="仿宋_GB2312"/>
          <w:smallCaps/>
          <w:color w:val="000000" w:themeColor="text1"/>
          <w:sz w:val="32"/>
          <w:szCs w:val="32"/>
        </w:rPr>
        <w:t>《深松作业验收单》需</w:t>
      </w:r>
      <w:r>
        <w:rPr>
          <w:rFonts w:hint="eastAsia" w:ascii="仿宋_GB2312" w:hAnsi="新宋体" w:eastAsia="仿宋_GB2312" w:cs="仿宋_GB2312"/>
          <w:color w:val="000000" w:themeColor="text1"/>
          <w:sz w:val="32"/>
          <w:szCs w:val="32"/>
        </w:rPr>
        <w:t>在村务公开栏中进行公示，公示期为</w:t>
      </w:r>
      <w:r>
        <w:rPr>
          <w:rFonts w:ascii="仿宋_GB2312" w:hAnsi="新宋体" w:eastAsia="仿宋_GB2312" w:cs="仿宋_GB2312"/>
          <w:color w:val="000000" w:themeColor="text1"/>
          <w:sz w:val="32"/>
          <w:szCs w:val="32"/>
        </w:rPr>
        <w:t>7</w:t>
      </w:r>
      <w:r>
        <w:rPr>
          <w:rFonts w:hint="eastAsia" w:ascii="仿宋_GB2312" w:hAnsi="新宋体" w:eastAsia="仿宋_GB2312" w:cs="仿宋_GB2312"/>
          <w:color w:val="000000" w:themeColor="text1"/>
          <w:sz w:val="32"/>
          <w:szCs w:val="32"/>
        </w:rPr>
        <w:t>个工作日。</w:t>
      </w:r>
    </w:p>
    <w:p>
      <w:pPr>
        <w:spacing w:line="580" w:lineRule="exact"/>
        <w:ind w:firstLine="640" w:firstLineChars="200"/>
        <w:jc w:val="left"/>
        <w:outlineLvl w:val="0"/>
        <w:rPr>
          <w:rFonts w:ascii="仿宋_GB2312" w:hAnsi="新宋体" w:eastAsia="仿宋_GB2312" w:cs="仿宋_GB2312"/>
          <w:color w:val="000000" w:themeColor="text1"/>
          <w:sz w:val="32"/>
          <w:szCs w:val="32"/>
        </w:rPr>
      </w:pPr>
      <w:r>
        <w:rPr>
          <w:rFonts w:hint="eastAsia" w:ascii="仿宋_GB2312" w:hAnsi="新宋体" w:eastAsia="仿宋_GB2312" w:cs="仿宋_GB2312"/>
          <w:color w:val="000000" w:themeColor="text1"/>
          <w:sz w:val="32"/>
          <w:szCs w:val="32"/>
        </w:rPr>
        <w:t>公示无异议后，旗县区农机化主管部门编制《呼和浩特市2021年深松作业补助资金明细表》（</w:t>
      </w:r>
      <w:r>
        <w:rPr>
          <w:rFonts w:hint="eastAsia" w:ascii="仿宋_GB2312" w:hAnsi="新宋体" w:eastAsia="仿宋_GB2312" w:cs="仿宋_GB2312"/>
          <w:sz w:val="32"/>
          <w:szCs w:val="32"/>
        </w:rPr>
        <w:t>附件8\9</w:t>
      </w:r>
      <w:r>
        <w:rPr>
          <w:rFonts w:hint="eastAsia" w:ascii="仿宋_GB2312" w:hAnsi="新宋体" w:eastAsia="仿宋_GB2312" w:cs="仿宋_GB2312"/>
          <w:color w:val="000000" w:themeColor="text1"/>
          <w:sz w:val="32"/>
          <w:szCs w:val="32"/>
        </w:rPr>
        <w:t>）和《呼和浩特市2021年深松作业补助情况汇总表》（</w:t>
      </w:r>
      <w:r>
        <w:rPr>
          <w:rFonts w:hint="eastAsia" w:ascii="仿宋_GB2312" w:hAnsi="新宋体" w:eastAsia="仿宋_GB2312" w:cs="仿宋_GB2312"/>
          <w:sz w:val="32"/>
          <w:szCs w:val="32"/>
        </w:rPr>
        <w:t>附件10</w:t>
      </w:r>
      <w:r>
        <w:rPr>
          <w:rFonts w:hint="eastAsia" w:ascii="仿宋_GB2312" w:hAnsi="新宋体" w:eastAsia="仿宋_GB2312" w:cs="仿宋_GB2312"/>
          <w:color w:val="000000" w:themeColor="text1"/>
          <w:sz w:val="32"/>
          <w:szCs w:val="32"/>
        </w:rPr>
        <w:t>），报同级财政部门备案核准，同时上报市农牧局</w:t>
      </w:r>
      <w:r>
        <w:rPr>
          <w:rFonts w:hint="eastAsia" w:ascii="仿宋_GB2312" w:hAnsi="新宋体" w:eastAsia="仿宋_GB2312" w:cs="仿宋_GB2312"/>
          <w:sz w:val="32"/>
          <w:szCs w:val="32"/>
        </w:rPr>
        <w:t>农机科</w:t>
      </w:r>
      <w:r>
        <w:rPr>
          <w:rFonts w:hint="eastAsia" w:ascii="仿宋_GB2312" w:hAnsi="新宋体" w:eastAsia="仿宋_GB2312" w:cs="仿宋_GB2312"/>
          <w:color w:val="000000" w:themeColor="text1"/>
          <w:sz w:val="32"/>
          <w:szCs w:val="32"/>
        </w:rPr>
        <w:t>备案。</w:t>
      </w:r>
    </w:p>
    <w:p>
      <w:pPr>
        <w:spacing w:line="580" w:lineRule="exact"/>
        <w:ind w:firstLine="640" w:firstLineChars="200"/>
        <w:rPr>
          <w:rFonts w:ascii="楷体_GB2312" w:hAnsi="新宋体" w:eastAsia="楷体_GB2312" w:cs="楷体_GB2312"/>
          <w:b/>
          <w:bCs/>
          <w:sz w:val="32"/>
          <w:szCs w:val="32"/>
        </w:rPr>
      </w:pPr>
      <w:r>
        <w:rPr>
          <w:rFonts w:hint="eastAsia" w:ascii="楷体_GB2312" w:hAnsi="新宋体" w:eastAsia="楷体_GB2312" w:cs="楷体_GB2312"/>
          <w:b/>
          <w:bCs/>
          <w:sz w:val="32"/>
          <w:szCs w:val="32"/>
        </w:rPr>
        <w:t>（八）补助资金支付</w:t>
      </w:r>
    </w:p>
    <w:p>
      <w:pPr>
        <w:spacing w:line="580" w:lineRule="exact"/>
        <w:ind w:firstLine="640" w:firstLineChars="200"/>
        <w:jc w:val="left"/>
        <w:outlineLvl w:val="0"/>
        <w:rPr>
          <w:rFonts w:ascii="仿宋_GB2312" w:hAnsi="新宋体" w:eastAsia="仿宋_GB2312" w:cs="仿宋_GB2312"/>
          <w:sz w:val="32"/>
          <w:szCs w:val="32"/>
        </w:rPr>
      </w:pPr>
      <w:r>
        <w:rPr>
          <w:rFonts w:hint="eastAsia" w:ascii="仿宋_GB2312" w:hAnsi="新宋体" w:eastAsia="仿宋_GB2312" w:cs="仿宋_GB2312"/>
          <w:sz w:val="32"/>
          <w:szCs w:val="32"/>
        </w:rPr>
        <w:t>旗县区财政部门按照试点旗县区《呼和浩特市2021年深松作业补助资金明细表》，将中央财政补助资金兑付给土地经营者或农机作业服务组织、农机户，有条件的地区直接支付到农业直补“一卡通”账户。</w:t>
      </w:r>
    </w:p>
    <w:p>
      <w:pPr>
        <w:spacing w:line="580" w:lineRule="exact"/>
        <w:ind w:firstLine="640" w:firstLineChars="200"/>
        <w:rPr>
          <w:rFonts w:ascii="黑体" w:eastAsia="黑体" w:cs="Times New Roman"/>
          <w:sz w:val="32"/>
          <w:szCs w:val="32"/>
        </w:rPr>
      </w:pPr>
      <w:r>
        <w:rPr>
          <w:rFonts w:hint="eastAsia" w:ascii="黑体" w:hAnsi="宋体" w:eastAsia="黑体" w:cs="黑体"/>
          <w:sz w:val="32"/>
          <w:szCs w:val="32"/>
        </w:rPr>
        <w:t>五、工作进度要求</w:t>
      </w:r>
    </w:p>
    <w:p>
      <w:pPr>
        <w:spacing w:line="580" w:lineRule="exact"/>
        <w:ind w:firstLine="645"/>
        <w:rPr>
          <w:rFonts w:ascii="仿宋_GB2312" w:hAnsi="新宋体" w:eastAsia="仿宋_GB2312" w:cs="仿宋_GB2312"/>
          <w:sz w:val="32"/>
          <w:szCs w:val="32"/>
        </w:rPr>
      </w:pPr>
      <w:r>
        <w:rPr>
          <w:rFonts w:hint="eastAsia" w:ascii="仿宋_GB2312" w:hAnsi="新宋体" w:eastAsia="仿宋_GB2312" w:cs="仿宋_GB2312"/>
          <w:sz w:val="32"/>
          <w:szCs w:val="32"/>
        </w:rPr>
        <w:t>旗县区要制定深松作业实施方案并上报市农牧局农机科备案，开展作业机组检修调试、试点作业机组远程监测终端设备选购安装与调试校准和人员培训等工作。</w:t>
      </w:r>
    </w:p>
    <w:p>
      <w:pPr>
        <w:spacing w:line="580" w:lineRule="exact"/>
        <w:ind w:firstLine="645"/>
        <w:rPr>
          <w:rFonts w:ascii="仿宋_GB2312" w:hAnsi="新宋体" w:eastAsia="仿宋_GB2312" w:cs="仿宋_GB2312"/>
          <w:sz w:val="32"/>
          <w:szCs w:val="32"/>
        </w:rPr>
      </w:pPr>
      <w:r>
        <w:rPr>
          <w:rFonts w:ascii="仿宋_GB2312" w:hAnsi="新宋体" w:eastAsia="仿宋_GB2312" w:cs="仿宋_GB2312"/>
          <w:sz w:val="32"/>
          <w:szCs w:val="32"/>
        </w:rPr>
        <w:t>20</w:t>
      </w:r>
      <w:r>
        <w:rPr>
          <w:rFonts w:hint="eastAsia" w:ascii="仿宋_GB2312" w:hAnsi="新宋体" w:eastAsia="仿宋_GB2312" w:cs="仿宋_GB2312"/>
          <w:sz w:val="32"/>
          <w:szCs w:val="32"/>
        </w:rPr>
        <w:t>21年</w:t>
      </w:r>
      <w:r>
        <w:rPr>
          <w:rFonts w:ascii="仿宋_GB2312" w:hAnsi="新宋体" w:eastAsia="仿宋_GB2312" w:cs="仿宋_GB2312"/>
          <w:sz w:val="32"/>
          <w:szCs w:val="32"/>
        </w:rPr>
        <w:t>11</w:t>
      </w:r>
      <w:r>
        <w:rPr>
          <w:rFonts w:hint="eastAsia" w:ascii="仿宋_GB2312" w:hAnsi="新宋体" w:eastAsia="仿宋_GB2312" w:cs="仿宋_GB2312"/>
          <w:sz w:val="32"/>
          <w:szCs w:val="32"/>
        </w:rPr>
        <w:t>月15日之前，旗县区农牧和财政部门联合向市农牧局、财政局以正式文件报送全年农机深松工作总结。</w:t>
      </w:r>
    </w:p>
    <w:p>
      <w:pPr>
        <w:spacing w:line="580" w:lineRule="exact"/>
        <w:ind w:firstLine="645"/>
        <w:rPr>
          <w:rFonts w:ascii="仿宋_GB2312" w:hAnsi="新宋体" w:eastAsia="仿宋_GB2312" w:cs="仿宋_GB2312"/>
          <w:sz w:val="32"/>
          <w:szCs w:val="32"/>
        </w:rPr>
      </w:pPr>
      <w:r>
        <w:rPr>
          <w:rFonts w:hint="eastAsia" w:ascii="仿宋_GB2312" w:hAnsi="新宋体" w:eastAsia="仿宋_GB2312" w:cs="仿宋_GB2312"/>
          <w:sz w:val="32"/>
          <w:szCs w:val="32"/>
        </w:rPr>
        <w:t>2021年12月30日之前，完成补助资金兑付工作。</w:t>
      </w:r>
    </w:p>
    <w:p>
      <w:pPr>
        <w:spacing w:line="580" w:lineRule="exact"/>
        <w:ind w:firstLine="640" w:firstLineChars="200"/>
        <w:rPr>
          <w:rFonts w:ascii="黑体" w:eastAsia="黑体" w:cs="Times New Roman"/>
          <w:sz w:val="32"/>
          <w:szCs w:val="32"/>
        </w:rPr>
      </w:pPr>
      <w:r>
        <w:rPr>
          <w:rFonts w:hint="eastAsia" w:ascii="黑体" w:hAnsi="宋体" w:eastAsia="黑体" w:cs="黑体"/>
          <w:sz w:val="32"/>
          <w:szCs w:val="32"/>
        </w:rPr>
        <w:t>六、工作要求</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（一）加强组织领导</w:t>
      </w:r>
    </w:p>
    <w:p>
      <w:pPr>
        <w:spacing w:line="580" w:lineRule="exact"/>
        <w:ind w:firstLine="645"/>
        <w:rPr>
          <w:rFonts w:ascii="仿宋_GB2312" w:hAnsi="新宋体" w:eastAsia="仿宋_GB2312" w:cs="仿宋_GB2312"/>
          <w:sz w:val="32"/>
          <w:szCs w:val="32"/>
        </w:rPr>
      </w:pPr>
      <w:r>
        <w:rPr>
          <w:rFonts w:hint="eastAsia" w:ascii="仿宋_GB2312" w:hAnsi="新宋体" w:eastAsia="仿宋_GB2312" w:cs="仿宋_GB2312"/>
          <w:sz w:val="32"/>
          <w:szCs w:val="32"/>
        </w:rPr>
        <w:t>各旗县区农机化主管部门要积极动员农机作业服务组织或农机户投资购置深松作业机械、配装远程监测终端设备，承担深松作业任务；结合各地土壤类型、作物种类、适宜面积、机具保有量和作业规划等，在搞好调查摸底基础上，认真做好深松作业任务面积落实，研究确定试点区域、补助面积。旗县区农机化主管部门要结合当地实际，科学制定实施方案，进一步细化操作程序。要统筹安排全年作业计划，确保深松整地面积任务及试点任务全面完成。要积极争取地方政府支持，加强农机与财政部门以及乡镇政府、村委会等协调配合，明确各方职责，落实工作经费，提高工作落实保障能力。</w:t>
      </w:r>
    </w:p>
    <w:p>
      <w:pPr>
        <w:spacing w:line="580" w:lineRule="exact"/>
        <w:ind w:firstLine="646"/>
        <w:rPr>
          <w:rFonts w:ascii="仿宋_GB2312" w:hAnsi="新宋体" w:eastAsia="仿宋_GB2312" w:cs="仿宋_GB2312"/>
          <w:sz w:val="32"/>
          <w:szCs w:val="32"/>
        </w:rPr>
      </w:pPr>
      <w:r>
        <w:rPr>
          <w:rFonts w:hint="eastAsia" w:ascii="仿宋_GB2312" w:hAnsi="新宋体" w:eastAsia="仿宋_GB2312" w:cs="仿宋_GB2312"/>
          <w:sz w:val="32"/>
          <w:szCs w:val="32"/>
        </w:rPr>
        <w:t>农机深松整地工作要求高，实施难度大，各级农机化与财政主管部门要高度重视，主动作为，精心组织，规范实施，严格执行呼和浩特市工作方案有关规定和程序要求，鼓励积极创新，但不能走样。针对实施工作中可能出现的新情况和新问题，特别是补助试点作业质量及补助面积核定等纠纷问题，要做好调研预判、宣传明示、信息公开、抽查复核，要与有关各方协调配合，提早制定突发事件应对预案，及时处置和化解矛盾，确保试点工作高效、安全、顺利实施。</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（二）强化工作指导</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旗县区要加强农机深松整地作业推进方法措施研究，坚持农机农艺融合，开展技术指导，加强机手培训，提高作业和服务质量。充分利用农机购置补贴政策，优先扶持发展大型拖拉机、深松机及深松联合整地机等，最大限度地满足深松整地作业机具补贴需求。鼓励农机作业服务组织、农机户发挥装备优势，可以开展跨旗县区深松作业服务，各地农机化主管部门要协同配合，为深松跨旗县区作业创造条件。鼓励农机作业服务组织或农机户为贫困户提供优惠作业服务。加强对无信号区作业机组技术指导与服务，确保作业监测数据在有效存储期内及时对接上传。作业期间，试点旗县区应有专人适时监控作业情况，发现问题及时处理。</w:t>
      </w:r>
    </w:p>
    <w:p>
      <w:pPr>
        <w:spacing w:line="580" w:lineRule="exact"/>
        <w:ind w:firstLine="645"/>
        <w:rPr>
          <w:rFonts w:ascii="仿宋_GB2312" w:hAnsi="新宋体" w:eastAsia="仿宋_GB2312" w:cs="Times New Roman"/>
          <w:sz w:val="32"/>
          <w:szCs w:val="32"/>
        </w:rPr>
      </w:pPr>
      <w:r>
        <w:rPr>
          <w:rFonts w:hint="eastAsia" w:ascii="仿宋_GB2312" w:hAnsi="新宋体" w:eastAsia="仿宋_GB2312" w:cs="仿宋_GB2312"/>
          <w:sz w:val="32"/>
          <w:szCs w:val="32"/>
        </w:rPr>
        <w:t>呼和浩特市农牧技术推广中心农牧业机械化科负责全市农机深松作业补助试点工作的技术指导、调度汇总、调研督导、工作总结及与自治区监测平台对接与数据监管；相关地区农机化推广部门要发挥系统技术优势，积极协助主管部门做好检查指导、宣传培训和作业技术模式研究确定等工作。</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（三）加强信息公开</w:t>
      </w:r>
    </w:p>
    <w:p>
      <w:pPr>
        <w:spacing w:line="580" w:lineRule="exact"/>
        <w:ind w:firstLine="645"/>
        <w:rPr>
          <w:rFonts w:ascii="仿宋_GB2312" w:hAnsi="新宋体" w:eastAsia="仿宋_GB2312" w:cs="仿宋_GB2312"/>
          <w:sz w:val="32"/>
          <w:szCs w:val="32"/>
          <w:u w:val="single"/>
        </w:rPr>
      </w:pPr>
      <w:r>
        <w:rPr>
          <w:rFonts w:hint="eastAsia" w:ascii="仿宋_GB2312" w:hAnsi="新宋体" w:eastAsia="仿宋_GB2312" w:cs="仿宋_GB2312"/>
          <w:sz w:val="32"/>
          <w:szCs w:val="32"/>
        </w:rPr>
        <w:t>各旗县区要通过广播、电视、报纸、网络等媒体，以及印发实施方案、宣传册、明白纸等方式，广泛深入宣传深松技术与作业补助政策，特别是作业技术模式与质量标准、试点补助程序、补助对象、补助标准、补助面积确认办法等内容要宣传到位，调动农民自觉开展深松作业的积极性，充分保障土地经营者和农机作业服务组织或农机户知情权，主动接受社会监督和群众监督。开放监测平台数据，为农机作业服务组织和农机户及时掌握其作业质量进度提供方便。有条件地区，可通过建立作业机手与农机化管理、技术部门、智能监测设备生产企业手机微信群，创新管理、培训、服务方式。</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（四）严格监督检查</w:t>
      </w:r>
    </w:p>
    <w:p>
      <w:pPr>
        <w:spacing w:line="580" w:lineRule="exact"/>
        <w:ind w:firstLine="645"/>
        <w:rPr>
          <w:rFonts w:ascii="仿宋_GB2312" w:hAnsi="新宋体" w:eastAsia="仿宋_GB2312" w:cs="仿宋_GB2312"/>
          <w:sz w:val="32"/>
          <w:szCs w:val="32"/>
        </w:rPr>
      </w:pPr>
      <w:r>
        <w:rPr>
          <w:rFonts w:hint="eastAsia" w:ascii="仿宋_GB2312" w:hAnsi="新宋体" w:eastAsia="仿宋_GB2312" w:cs="仿宋_GB2312"/>
          <w:sz w:val="32"/>
          <w:szCs w:val="32"/>
        </w:rPr>
        <w:t>市农牧局与财政局要加强深松作业补助试点工作监管；试点旗县区要建立完善制度，加强作业机组与作业价格监管，强化作业信息监控，在远程智能化跟踪监测基础上认真做好人工监督抽查工作，严格补助资金发放管理，坚决阻止弄虚作假、虚报作业面积、降低作业标准、套取补助资金等现象发生，确保补助资金落到实处。要探索建立试点组织实施有效机制，加强舆情分析研判，及早发现和解决苗头性问题，做好廉政风险防范工作。</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（五）规范档案建设</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试点工作档案包括政策文件、实施方案、宣传材料、技术培训与会议记录、作业机组备案登记表、监测设备企业服务协议、农机作业服务组织或农机户名单、作业合同、人工抽检记录、作业单、验收单、补助资金明细表、补助情况汇总表、进度统计表、远程监测平台导出数据（含照片、录像、作业轨迹地图）等。档案建设与管理，要安排专人负责，分门别类、规范建设，内容齐全，经得起查证，基本符合档案管理制度要求，确保档案管理保存期内不散乱、不丢失，确保数据档案存储期至少5年以上。</w:t>
      </w:r>
    </w:p>
    <w:p>
      <w:pPr>
        <w:spacing w:line="580" w:lineRule="exact"/>
        <w:ind w:firstLine="640" w:firstLineChars="200"/>
        <w:rPr>
          <w:rFonts w:ascii="楷体_GB2312" w:hAnsi="新宋体" w:eastAsia="楷体_GB2312" w:cs="Times New Roman"/>
          <w:b/>
          <w:bCs/>
          <w:sz w:val="32"/>
          <w:szCs w:val="32"/>
        </w:rPr>
      </w:pPr>
      <w:r>
        <w:rPr>
          <w:rFonts w:hint="eastAsia" w:ascii="楷体_GB2312" w:hAnsi="新宋体" w:eastAsia="楷体_GB2312" w:cs="楷体_GB2312"/>
          <w:b/>
          <w:bCs/>
          <w:sz w:val="32"/>
          <w:szCs w:val="32"/>
        </w:rPr>
        <w:t>（六）落实进度报送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旗县区要认真落实呼和浩特市农机深松作业进度报送制度，按要求通过农业农村部“农机直通车”及时准确报送作业进度等信息。实行试点工作进展情况定期报送制度，2021年8月至12月，试点旗县区农机化主管部门每月30日需填报“呼和浩特市2021年深松作业补助试点工作进度表”（附件11），无进度需零报告；11月15日前，需报送全年深松工作总结。以上材料和进度表均以电子版方式报送至</w:t>
      </w:r>
      <w:r>
        <w:rPr>
          <w:rFonts w:hint="eastAsia" w:ascii="仿宋_GB2312" w:hAnsi="新宋体" w:eastAsia="仿宋_GB2312" w:cs="仿宋_GB2312"/>
          <w:sz w:val="32"/>
          <w:szCs w:val="32"/>
        </w:rPr>
        <w:t>呼和浩特市农牧技术推广中心农牧业机械化科。</w:t>
      </w:r>
    </w:p>
    <w:p>
      <w:pPr>
        <w:spacing w:line="580" w:lineRule="exact"/>
        <w:ind w:firstLine="640" w:firstLineChars="20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联系人：格根宝乐日 乌云；</w:t>
      </w:r>
    </w:p>
    <w:p>
      <w:pPr>
        <w:spacing w:line="580" w:lineRule="exact"/>
        <w:ind w:firstLine="640" w:firstLineChars="20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联系电话：0471-4369575，0471-6378893；</w:t>
      </w:r>
    </w:p>
    <w:p>
      <w:pPr>
        <w:spacing w:line="58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邮箱地址：hsnmyjxhk@163.com。</w:t>
      </w:r>
    </w:p>
    <w:p>
      <w:pPr>
        <w:spacing w:line="580" w:lineRule="exact"/>
        <w:ind w:firstLine="640" w:firstLineChars="200"/>
        <w:rPr>
          <w:rFonts w:ascii="仿宋_GB2312" w:hAnsi="宋体" w:eastAsia="仿宋_GB2312" w:cs="宋体"/>
          <w:kern w:val="0"/>
          <w:sz w:val="32"/>
          <w:szCs w:val="32"/>
        </w:rPr>
      </w:pPr>
    </w:p>
    <w:p>
      <w:pPr>
        <w:spacing w:line="580" w:lineRule="exact"/>
        <w:ind w:firstLine="640" w:firstLineChars="200"/>
        <w:rPr>
          <w:rFonts w:ascii="仿宋_GB2312" w:hAnsi="宋体" w:eastAsia="仿宋_GB2312" w:cs="宋体"/>
          <w:kern w:val="0"/>
          <w:sz w:val="32"/>
          <w:szCs w:val="32"/>
        </w:rPr>
      </w:pPr>
    </w:p>
    <w:p>
      <w:pPr>
        <w:spacing w:line="580" w:lineRule="exact"/>
        <w:rPr>
          <w:rFonts w:ascii="仿宋_GB2312" w:hAnsi="宋体" w:eastAsia="仿宋_GB2312" w:cs="宋体"/>
          <w:kern w:val="0"/>
          <w:sz w:val="32"/>
          <w:szCs w:val="32"/>
        </w:rPr>
      </w:pPr>
    </w:p>
    <w:p>
      <w:pPr>
        <w:spacing w:line="580" w:lineRule="exact"/>
        <w:ind w:firstLine="640" w:firstLineChars="200"/>
        <w:rPr>
          <w:rFonts w:hint="eastAsia" w:ascii="仿宋_GB2312" w:hAnsi="宋体" w:eastAsia="仿宋_GB2312" w:cs="宋体"/>
          <w:kern w:val="0"/>
          <w:sz w:val="32"/>
          <w:szCs w:val="32"/>
        </w:rPr>
      </w:pPr>
    </w:p>
    <w:p>
      <w:pPr>
        <w:spacing w:line="580" w:lineRule="exact"/>
        <w:ind w:firstLine="640" w:firstLineChars="200"/>
        <w:rPr>
          <w:rFonts w:hint="eastAsia" w:ascii="仿宋_GB2312" w:hAnsi="宋体" w:eastAsia="仿宋_GB2312" w:cs="宋体"/>
          <w:kern w:val="0"/>
          <w:sz w:val="32"/>
          <w:szCs w:val="32"/>
        </w:rPr>
      </w:pP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cs="宋体"/>
          <w:kern w:val="0"/>
          <w:sz w:val="32"/>
          <w:szCs w:val="32"/>
        </w:rPr>
        <w:t>附件：1.</w:t>
      </w:r>
      <w:r>
        <w:rPr>
          <w:rFonts w:hint="eastAsia"/>
        </w:rPr>
        <w:t xml:space="preserve"> </w:t>
      </w:r>
      <w:r>
        <w:rPr>
          <w:rFonts w:hint="eastAsia" w:ascii="仿宋_GB2312" w:hAnsi="宋体" w:eastAsia="仿宋_GB2312"/>
          <w:sz w:val="32"/>
          <w:szCs w:val="32"/>
        </w:rPr>
        <w:t>呼和浩特市2021年农机深松整地补助任务</w:t>
      </w:r>
    </w:p>
    <w:p>
      <w:pPr>
        <w:spacing w:line="580" w:lineRule="exact"/>
        <w:ind w:firstLine="1920" w:firstLineChars="600"/>
        <w:rPr>
          <w:rFonts w:ascii="仿宋_GB2312" w:hAnsi="宋体" w:eastAsia="仿宋_GB2312" w:cs="宋体"/>
          <w:kern w:val="0"/>
          <w:sz w:val="32"/>
          <w:szCs w:val="32"/>
        </w:rPr>
      </w:pPr>
      <w:r>
        <w:rPr>
          <w:rFonts w:hint="eastAsia" w:ascii="仿宋_GB2312" w:hAnsi="宋体" w:eastAsia="仿宋_GB2312"/>
          <w:sz w:val="32"/>
          <w:szCs w:val="32"/>
        </w:rPr>
        <w:t>及资金分配表</w:t>
      </w:r>
    </w:p>
    <w:p>
      <w:pPr>
        <w:spacing w:line="580" w:lineRule="exact"/>
        <w:ind w:firstLine="1600" w:firstLineChars="500"/>
        <w:rPr>
          <w:rFonts w:ascii="仿宋_GB2312" w:hAnsi="宋体" w:eastAsia="仿宋_GB2312" w:cs="宋体"/>
          <w:kern w:val="0"/>
          <w:sz w:val="32"/>
          <w:szCs w:val="32"/>
        </w:rPr>
      </w:pPr>
      <w:r>
        <w:rPr>
          <w:rFonts w:ascii="仿宋_GB2312" w:hAnsi="宋体" w:eastAsia="仿宋_GB2312"/>
          <w:sz w:val="32"/>
          <w:szCs w:val="32"/>
        </w:rPr>
        <w:t>2</w:t>
      </w:r>
      <w:r>
        <w:rPr>
          <w:rFonts w:hint="eastAsia" w:ascii="仿宋_GB2312" w:hAnsi="宋体" w:eastAsia="仿宋_GB2312"/>
          <w:sz w:val="32"/>
          <w:szCs w:val="32"/>
        </w:rPr>
        <w:t>. 深松远程监测作业机组备案登记表</w:t>
      </w:r>
    </w:p>
    <w:p>
      <w:pPr>
        <w:spacing w:line="580" w:lineRule="exact"/>
        <w:ind w:firstLine="1600" w:firstLineChars="500"/>
        <w:rPr>
          <w:rFonts w:ascii="仿宋_GB2312" w:hAnsi="宋体" w:eastAsia="仿宋_GB2312"/>
          <w:sz w:val="32"/>
          <w:szCs w:val="32"/>
        </w:rPr>
      </w:pPr>
      <w:r>
        <w:rPr>
          <w:rFonts w:hint="eastAsia" w:ascii="仿宋_GB2312" w:hAnsi="新宋体" w:eastAsia="仿宋_GB2312" w:cs="仿宋_GB2312"/>
          <w:sz w:val="32"/>
          <w:szCs w:val="32"/>
        </w:rPr>
        <w:t>3.</w:t>
      </w:r>
      <w:r>
        <w:rPr>
          <w:rFonts w:hint="eastAsia" w:ascii="仿宋_GB2312" w:hAnsi="宋体" w:eastAsia="仿宋_GB2312"/>
          <w:sz w:val="32"/>
          <w:szCs w:val="32"/>
        </w:rPr>
        <w:t xml:space="preserve"> 深松</w:t>
      </w:r>
      <w:r>
        <w:rPr>
          <w:rFonts w:hint="eastAsia" w:ascii="仿宋_GB2312" w:hAnsi="宋体" w:eastAsia="仿宋_GB2312" w:cs="宋体"/>
          <w:kern w:val="0"/>
          <w:sz w:val="32"/>
          <w:szCs w:val="32"/>
        </w:rPr>
        <w:t>作业合同</w:t>
      </w:r>
    </w:p>
    <w:p>
      <w:pPr>
        <w:spacing w:line="580" w:lineRule="exact"/>
        <w:ind w:firstLine="645"/>
        <w:rPr>
          <w:rFonts w:ascii="仿宋_GB2312" w:hAnsi="宋体" w:eastAsia="仿宋_GB2312" w:cs="宋体"/>
          <w:kern w:val="0"/>
          <w:sz w:val="32"/>
          <w:szCs w:val="32"/>
        </w:rPr>
      </w:pP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4.深松作业单</w:t>
      </w:r>
    </w:p>
    <w:p>
      <w:pPr>
        <w:spacing w:line="58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5.</w:t>
      </w:r>
      <w:r>
        <w:rPr>
          <w:rFonts w:hint="eastAsia" w:ascii="仿宋_GB2312" w:eastAsia="仿宋_GB2312"/>
          <w:sz w:val="32"/>
          <w:szCs w:val="32"/>
        </w:rPr>
        <w:t>人工抽查记录表</w:t>
      </w:r>
    </w:p>
    <w:p>
      <w:pPr>
        <w:spacing w:line="580" w:lineRule="exact"/>
        <w:ind w:firstLine="645"/>
        <w:rPr>
          <w:rFonts w:ascii="仿宋_GB2312" w:hAnsi="宋体" w:eastAsia="仿宋_GB2312" w:cs="宋体"/>
          <w:kern w:val="0"/>
          <w:sz w:val="32"/>
          <w:szCs w:val="32"/>
        </w:rPr>
      </w:pP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6. 深松作业质量人工抽查方法（试行）</w:t>
      </w:r>
    </w:p>
    <w:p>
      <w:pPr>
        <w:spacing w:line="580" w:lineRule="exact"/>
        <w:ind w:firstLine="645"/>
        <w:rPr>
          <w:rFonts w:ascii="仿宋_GB2312" w:hAnsi="宋体" w:eastAsia="仿宋_GB2312" w:cs="宋体"/>
          <w:kern w:val="0"/>
          <w:sz w:val="32"/>
          <w:szCs w:val="32"/>
        </w:rPr>
      </w:pP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7. 深松作业验收单</w:t>
      </w:r>
    </w:p>
    <w:p>
      <w:pPr>
        <w:spacing w:line="580" w:lineRule="exact"/>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8. 呼和浩特市2021年深松作业补助资金明细表</w:t>
      </w:r>
    </w:p>
    <w:p>
      <w:pPr>
        <w:spacing w:line="580" w:lineRule="exact"/>
        <w:ind w:firstLine="1942" w:firstLineChars="607"/>
        <w:rPr>
          <w:rFonts w:ascii="仿宋_GB2312" w:hAnsi="宋体" w:eastAsia="仿宋_GB2312" w:cs="宋体"/>
          <w:kern w:val="0"/>
          <w:sz w:val="32"/>
          <w:szCs w:val="32"/>
        </w:rPr>
      </w:pPr>
      <w:r>
        <w:rPr>
          <w:rFonts w:hint="eastAsia" w:ascii="仿宋_GB2312" w:hAnsi="宋体" w:eastAsia="仿宋_GB2312" w:cs="宋体"/>
          <w:kern w:val="0"/>
          <w:sz w:val="32"/>
          <w:szCs w:val="32"/>
        </w:rPr>
        <w:t>（作业费全价结算）</w:t>
      </w:r>
    </w:p>
    <w:p>
      <w:pPr>
        <w:numPr>
          <w:ilvl w:val="0"/>
          <w:numId w:val="2"/>
        </w:numPr>
        <w:spacing w:line="580" w:lineRule="exact"/>
        <w:ind w:left="1605" w:leftChars="0" w:firstLine="0" w:firstLineChars="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呼和浩特市2021年深松作业补助资金明细表</w:t>
      </w:r>
    </w:p>
    <w:p>
      <w:pPr>
        <w:numPr>
          <w:numId w:val="0"/>
        </w:numPr>
        <w:spacing w:line="580" w:lineRule="exact"/>
        <w:ind w:left="1605" w:leftChars="0" w:firstLine="320" w:firstLineChars="100"/>
        <w:rPr>
          <w:rFonts w:ascii="仿宋_GB2312" w:hAnsi="宋体" w:eastAsia="仿宋_GB2312" w:cs="宋体"/>
          <w:kern w:val="0"/>
          <w:sz w:val="32"/>
          <w:szCs w:val="32"/>
        </w:rPr>
      </w:pPr>
      <w:r>
        <w:rPr>
          <w:rFonts w:hint="eastAsia" w:ascii="仿宋_GB2312" w:hAnsi="宋体" w:eastAsia="仿宋_GB2312" w:cs="宋体"/>
          <w:kern w:val="0"/>
          <w:sz w:val="32"/>
          <w:szCs w:val="32"/>
        </w:rPr>
        <w:t>（作业费差价结算）</w:t>
      </w:r>
    </w:p>
    <w:p>
      <w:pPr>
        <w:spacing w:line="58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10.呼和浩特市2021年深松作业补助情况汇总表</w:t>
      </w:r>
    </w:p>
    <w:p>
      <w:pPr>
        <w:spacing w:line="580" w:lineRule="exact"/>
        <w:ind w:left="735" w:leftChars="350" w:firstLine="800" w:firstLineChars="2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11.呼和浩特市</w:t>
      </w:r>
      <w:r>
        <w:rPr>
          <w:rFonts w:ascii="仿宋_GB2312" w:hAnsi="宋体" w:eastAsia="仿宋_GB2312" w:cs="宋体"/>
          <w:kern w:val="0"/>
          <w:sz w:val="32"/>
          <w:szCs w:val="32"/>
        </w:rPr>
        <w:t>20</w:t>
      </w:r>
      <w:r>
        <w:rPr>
          <w:rFonts w:hint="eastAsia" w:ascii="仿宋_GB2312" w:hAnsi="宋体" w:eastAsia="仿宋_GB2312" w:cs="宋体"/>
          <w:kern w:val="0"/>
          <w:sz w:val="32"/>
          <w:szCs w:val="32"/>
        </w:rPr>
        <w:t>21年深松作业补助试点工作</w:t>
      </w:r>
    </w:p>
    <w:p>
      <w:pPr>
        <w:spacing w:line="580" w:lineRule="exact"/>
        <w:ind w:firstLine="1920" w:firstLineChars="600"/>
        <w:rPr>
          <w:rFonts w:ascii="仿宋_GB2312" w:hAnsi="宋体" w:eastAsia="仿宋_GB2312" w:cs="宋体"/>
          <w:kern w:val="0"/>
          <w:sz w:val="32"/>
          <w:szCs w:val="32"/>
        </w:rPr>
      </w:pPr>
      <w:r>
        <w:rPr>
          <w:rFonts w:hint="eastAsia" w:ascii="仿宋_GB2312" w:hAnsi="宋体" w:eastAsia="仿宋_GB2312" w:cs="宋体"/>
          <w:kern w:val="0"/>
          <w:sz w:val="32"/>
          <w:szCs w:val="32"/>
        </w:rPr>
        <w:t>进度表</w:t>
      </w:r>
    </w:p>
    <w:p>
      <w:pPr>
        <w:spacing w:line="580" w:lineRule="exact"/>
        <w:rPr>
          <w:rFonts w:ascii="仿宋_GB2312" w:hAnsi="宋体" w:eastAsia="仿宋_GB2312" w:cs="宋体"/>
          <w:kern w:val="0"/>
          <w:sz w:val="32"/>
          <w:szCs w:val="32"/>
        </w:rPr>
      </w:pPr>
    </w:p>
    <w:p>
      <w:pPr>
        <w:spacing w:line="580" w:lineRule="exact"/>
        <w:rPr>
          <w:rFonts w:ascii="黑体" w:hAnsi="黑体" w:eastAsia="黑体" w:cs="仿宋"/>
          <w:sz w:val="32"/>
          <w:szCs w:val="32"/>
        </w:rPr>
      </w:pPr>
    </w:p>
    <w:p>
      <w:pPr>
        <w:spacing w:line="600" w:lineRule="exact"/>
        <w:rPr>
          <w:rFonts w:ascii="黑体" w:hAnsi="黑体" w:eastAsia="黑体" w:cs="仿宋"/>
          <w:sz w:val="32"/>
          <w:szCs w:val="32"/>
        </w:rPr>
      </w:pPr>
    </w:p>
    <w:p>
      <w:pPr>
        <w:spacing w:line="600" w:lineRule="exact"/>
        <w:rPr>
          <w:rFonts w:ascii="黑体" w:hAnsi="黑体" w:eastAsia="黑体" w:cs="仿宋"/>
          <w:sz w:val="32"/>
          <w:szCs w:val="32"/>
        </w:rPr>
      </w:pPr>
    </w:p>
    <w:p>
      <w:pPr>
        <w:spacing w:line="600" w:lineRule="exact"/>
        <w:rPr>
          <w:rFonts w:ascii="黑体" w:hAnsi="黑体" w:eastAsia="黑体" w:cs="仿宋"/>
          <w:sz w:val="32"/>
          <w:szCs w:val="32"/>
        </w:rPr>
      </w:pPr>
    </w:p>
    <w:p>
      <w:pPr>
        <w:spacing w:line="600" w:lineRule="exact"/>
        <w:rPr>
          <w:rFonts w:ascii="黑体" w:hAnsi="黑体" w:eastAsia="黑体" w:cs="仿宋"/>
          <w:sz w:val="32"/>
          <w:szCs w:val="32"/>
        </w:rPr>
      </w:pPr>
    </w:p>
    <w:p>
      <w:pPr>
        <w:spacing w:line="600" w:lineRule="exact"/>
        <w:rPr>
          <w:rFonts w:ascii="仿宋_GB2312" w:hAnsi="新宋体" w:eastAsia="仿宋_GB2312" w:cs="仿宋_GB2312"/>
          <w:sz w:val="32"/>
          <w:szCs w:val="32"/>
        </w:rPr>
      </w:pPr>
      <w:r>
        <w:rPr>
          <w:rFonts w:ascii="仿宋_GB2312" w:hAnsi="新宋体" w:eastAsia="仿宋_GB2312" w:cs="仿宋_GB2312"/>
          <w:sz w:val="32"/>
          <w:szCs w:val="32"/>
        </w:rPr>
        <w:t xml:space="preserve">      </w:t>
      </w:r>
    </w:p>
    <w:p>
      <w:pPr>
        <w:pageBreakBefore/>
        <w:rPr>
          <w:rFonts w:ascii="黑体" w:hAnsi="黑体" w:eastAsia="黑体" w:cs="仿宋"/>
          <w:sz w:val="32"/>
          <w:szCs w:val="32"/>
        </w:rPr>
      </w:pPr>
      <w:r>
        <w:rPr>
          <w:rFonts w:hint="eastAsia" w:ascii="黑体" w:hAnsi="黑体" w:eastAsia="黑体" w:cs="仿宋"/>
          <w:sz w:val="32"/>
          <w:szCs w:val="32"/>
        </w:rPr>
        <w:t xml:space="preserve">附件1   </w:t>
      </w:r>
    </w:p>
    <w:p>
      <w:pPr>
        <w:jc w:val="center"/>
        <w:rPr>
          <w:rFonts w:eastAsia="方正小标宋" w:cs="Times New Roman"/>
          <w:bCs/>
          <w:iCs/>
          <w:sz w:val="36"/>
          <w:szCs w:val="36"/>
        </w:rPr>
      </w:pPr>
      <w:r>
        <w:rPr>
          <w:rFonts w:eastAsia="方正小标宋" w:cs="Times New Roman"/>
          <w:bCs/>
          <w:iCs/>
          <w:sz w:val="36"/>
          <w:szCs w:val="36"/>
        </w:rPr>
        <w:t>呼和浩特市</w:t>
      </w:r>
      <w:r>
        <w:rPr>
          <w:rFonts w:hint="eastAsia" w:eastAsia="方正小标宋" w:cs="Times New Roman"/>
          <w:bCs/>
          <w:iCs/>
          <w:sz w:val="36"/>
          <w:szCs w:val="36"/>
        </w:rPr>
        <w:t>2021年农机深松整地补助任务及资金分配表</w:t>
      </w:r>
    </w:p>
    <w:p>
      <w:pPr>
        <w:spacing w:line="680" w:lineRule="exact"/>
        <w:ind w:firstLine="640" w:firstLineChars="200"/>
        <w:jc w:val="left"/>
        <w:rPr>
          <w:rFonts w:eastAsia="仿宋"/>
          <w:sz w:val="32"/>
          <w:szCs w:val="32"/>
        </w:rPr>
      </w:pPr>
    </w:p>
    <w:tbl>
      <w:tblPr>
        <w:tblStyle w:val="21"/>
        <w:tblW w:w="8878" w:type="dxa"/>
        <w:tblInd w:w="0" w:type="dxa"/>
        <w:tblLayout w:type="fixed"/>
        <w:tblCellMar>
          <w:top w:w="0" w:type="dxa"/>
          <w:left w:w="0" w:type="dxa"/>
          <w:bottom w:w="0" w:type="dxa"/>
          <w:right w:w="0" w:type="dxa"/>
        </w:tblCellMar>
      </w:tblPr>
      <w:tblGrid>
        <w:gridCol w:w="1995"/>
        <w:gridCol w:w="2415"/>
        <w:gridCol w:w="2415"/>
        <w:gridCol w:w="2053"/>
      </w:tblGrid>
      <w:tr>
        <w:tblPrEx>
          <w:tblCellMar>
            <w:top w:w="0" w:type="dxa"/>
            <w:left w:w="0" w:type="dxa"/>
            <w:bottom w:w="0" w:type="dxa"/>
            <w:right w:w="0" w:type="dxa"/>
          </w:tblCellMar>
        </w:tblPrEx>
        <w:trPr>
          <w:trHeight w:val="2499"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宋体" w:hAnsi="宋体" w:eastAsia="仿宋" w:cs="宋体"/>
                <w:bCs/>
                <w:iCs/>
                <w:color w:val="000000"/>
                <w:kern w:val="0"/>
                <w:sz w:val="32"/>
                <w:szCs w:val="22"/>
              </w:rPr>
              <w:t>旗县区</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宋体" w:hAnsi="宋体" w:eastAsia="仿宋" w:cs="宋体"/>
                <w:bCs/>
                <w:iCs/>
                <w:color w:val="000000"/>
                <w:kern w:val="0"/>
                <w:sz w:val="32"/>
                <w:szCs w:val="22"/>
              </w:rPr>
              <w:t>深松作业面积</w:t>
            </w:r>
          </w:p>
          <w:p>
            <w:pPr>
              <w:widowControl/>
              <w:jc w:val="center"/>
              <w:textAlignment w:val="center"/>
              <w:rPr>
                <w:rFonts w:ascii="宋体" w:hAnsi="宋体" w:eastAsia="仿宋" w:cs="宋体"/>
                <w:bCs/>
                <w:iCs/>
                <w:color w:val="000000"/>
                <w:kern w:val="0"/>
                <w:sz w:val="32"/>
                <w:szCs w:val="22"/>
              </w:rPr>
            </w:pPr>
            <w:r>
              <w:rPr>
                <w:rFonts w:hint="eastAsia" w:ascii="宋体" w:hAnsi="宋体" w:eastAsia="仿宋" w:cs="宋体"/>
                <w:bCs/>
                <w:iCs/>
                <w:color w:val="000000"/>
                <w:kern w:val="0"/>
                <w:sz w:val="32"/>
                <w:szCs w:val="22"/>
              </w:rPr>
              <w:t>任务指标（万亩）</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宋体" w:hAnsi="宋体" w:eastAsia="仿宋" w:cs="宋体"/>
                <w:bCs/>
                <w:iCs/>
                <w:color w:val="000000"/>
                <w:kern w:val="0"/>
                <w:sz w:val="32"/>
                <w:szCs w:val="22"/>
              </w:rPr>
              <w:t>其中：</w:t>
            </w:r>
          </w:p>
          <w:p>
            <w:pPr>
              <w:widowControl/>
              <w:jc w:val="center"/>
              <w:textAlignment w:val="center"/>
              <w:rPr>
                <w:rFonts w:ascii="宋体" w:hAnsi="宋体" w:eastAsia="仿宋" w:cs="宋体"/>
                <w:bCs/>
                <w:iCs/>
                <w:color w:val="000000"/>
                <w:kern w:val="0"/>
                <w:sz w:val="32"/>
                <w:szCs w:val="22"/>
              </w:rPr>
            </w:pPr>
            <w:r>
              <w:rPr>
                <w:rFonts w:hint="eastAsia" w:ascii="宋体" w:hAnsi="宋体" w:eastAsia="仿宋" w:cs="宋体"/>
                <w:bCs/>
                <w:iCs/>
                <w:color w:val="000000"/>
                <w:kern w:val="0"/>
                <w:sz w:val="32"/>
                <w:szCs w:val="22"/>
              </w:rPr>
              <w:t>补助试点面积指标（万亩）</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宋体" w:hAnsi="宋体" w:eastAsia="仿宋" w:cs="宋体"/>
                <w:bCs/>
                <w:iCs/>
                <w:color w:val="000000"/>
                <w:kern w:val="0"/>
                <w:sz w:val="32"/>
                <w:szCs w:val="22"/>
              </w:rPr>
              <w:t>金额（万元）</w:t>
            </w:r>
          </w:p>
        </w:tc>
      </w:tr>
      <w:tr>
        <w:tblPrEx>
          <w:tblCellMar>
            <w:top w:w="0" w:type="dxa"/>
            <w:left w:w="0" w:type="dxa"/>
            <w:bottom w:w="0" w:type="dxa"/>
            <w:right w:w="0"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土左旗</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16</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10</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250</w:t>
            </w:r>
          </w:p>
        </w:tc>
      </w:tr>
      <w:tr>
        <w:tblPrEx>
          <w:tblCellMar>
            <w:top w:w="0" w:type="dxa"/>
            <w:left w:w="0" w:type="dxa"/>
            <w:bottom w:w="0" w:type="dxa"/>
            <w:right w:w="0" w:type="dxa"/>
          </w:tblCellMar>
        </w:tblPrEx>
        <w:trPr>
          <w:trHeight w:val="904"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托克托县</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19</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12</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300</w:t>
            </w:r>
          </w:p>
        </w:tc>
      </w:tr>
      <w:tr>
        <w:tblPrEx>
          <w:tblCellMar>
            <w:top w:w="0" w:type="dxa"/>
            <w:left w:w="0" w:type="dxa"/>
            <w:bottom w:w="0" w:type="dxa"/>
            <w:right w:w="0"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和林县</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12</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6.5</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162.5</w:t>
            </w:r>
          </w:p>
        </w:tc>
      </w:tr>
      <w:tr>
        <w:tblPrEx>
          <w:tblCellMar>
            <w:top w:w="0" w:type="dxa"/>
            <w:left w:w="0" w:type="dxa"/>
            <w:bottom w:w="0" w:type="dxa"/>
            <w:right w:w="0"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武川县</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10.6</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6</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150</w:t>
            </w:r>
          </w:p>
        </w:tc>
      </w:tr>
      <w:tr>
        <w:tblPrEx>
          <w:tblCellMar>
            <w:top w:w="0" w:type="dxa"/>
            <w:left w:w="0" w:type="dxa"/>
            <w:bottom w:w="0" w:type="dxa"/>
            <w:right w:w="0" w:type="dxa"/>
          </w:tblCellMar>
        </w:tblPrEx>
        <w:trPr>
          <w:trHeight w:val="904"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清水河县</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宋体" w:hAnsi="宋体" w:cs="宋体"/>
                <w:bCs/>
                <w:color w:val="000000"/>
                <w:kern w:val="0"/>
                <w:sz w:val="32"/>
                <w:szCs w:val="32"/>
              </w:rPr>
              <w:t>1.8</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1</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25</w:t>
            </w:r>
          </w:p>
        </w:tc>
      </w:tr>
      <w:tr>
        <w:tblPrEx>
          <w:tblCellMar>
            <w:top w:w="0" w:type="dxa"/>
            <w:left w:w="0" w:type="dxa"/>
            <w:bottom w:w="0" w:type="dxa"/>
            <w:right w:w="0" w:type="dxa"/>
          </w:tblCellMar>
        </w:tblPrEx>
        <w:trPr>
          <w:trHeight w:val="864"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仿宋" w:hAnsi="仿宋" w:eastAsia="仿宋" w:cs="仿宋"/>
                <w:bCs/>
                <w:color w:val="000000"/>
                <w:kern w:val="0"/>
                <w:sz w:val="32"/>
                <w:szCs w:val="32"/>
              </w:rPr>
              <w:t>赛罕区</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color w:val="000000"/>
                <w:sz w:val="32"/>
                <w:szCs w:val="22"/>
              </w:rPr>
            </w:pPr>
            <w:r>
              <w:rPr>
                <w:rFonts w:hint="eastAsia" w:ascii="宋体" w:hAnsi="宋体" w:cs="宋体"/>
                <w:bCs/>
                <w:color w:val="000000"/>
                <w:kern w:val="0"/>
                <w:sz w:val="32"/>
                <w:szCs w:val="32"/>
              </w:rPr>
              <w:t>1.8</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1</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25</w:t>
            </w:r>
          </w:p>
        </w:tc>
      </w:tr>
      <w:tr>
        <w:tblPrEx>
          <w:tblCellMar>
            <w:top w:w="0" w:type="dxa"/>
            <w:left w:w="0" w:type="dxa"/>
            <w:bottom w:w="0" w:type="dxa"/>
            <w:right w:w="0" w:type="dxa"/>
          </w:tblCellMar>
        </w:tblPrEx>
        <w:trPr>
          <w:trHeight w:val="877"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玉泉区</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0.8</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0.5</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仿宋" w:hAnsi="仿宋" w:eastAsia="仿宋" w:cs="仿宋"/>
                <w:bCs/>
                <w:color w:val="000000"/>
                <w:kern w:val="0"/>
                <w:sz w:val="32"/>
                <w:szCs w:val="32"/>
              </w:rPr>
              <w:t>12.5</w:t>
            </w:r>
          </w:p>
        </w:tc>
      </w:tr>
      <w:tr>
        <w:tblPrEx>
          <w:tblCellMar>
            <w:top w:w="0" w:type="dxa"/>
            <w:left w:w="0" w:type="dxa"/>
            <w:bottom w:w="0" w:type="dxa"/>
            <w:right w:w="0" w:type="dxa"/>
          </w:tblCellMar>
        </w:tblPrEx>
        <w:trPr>
          <w:trHeight w:val="887" w:hRule="atLeast"/>
        </w:trPr>
        <w:tc>
          <w:tcPr>
            <w:tcW w:w="1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仿宋" w:hAnsi="仿宋" w:eastAsia="仿宋" w:cs="仿宋"/>
                <w:bCs/>
                <w:color w:val="000000"/>
                <w:kern w:val="0"/>
                <w:sz w:val="32"/>
                <w:szCs w:val="32"/>
              </w:rPr>
              <w:t>合计</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sz w:val="32"/>
                <w:szCs w:val="22"/>
              </w:rPr>
            </w:pPr>
            <w:r>
              <w:rPr>
                <w:rFonts w:hint="eastAsia" w:ascii="宋体" w:hAnsi="宋体" w:cs="宋体"/>
                <w:bCs/>
                <w:color w:val="000000"/>
                <w:kern w:val="0"/>
                <w:sz w:val="32"/>
                <w:szCs w:val="32"/>
              </w:rPr>
              <w:t>62</w:t>
            </w:r>
          </w:p>
        </w:tc>
        <w:tc>
          <w:tcPr>
            <w:tcW w:w="24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宋体" w:hAnsi="宋体" w:cs="宋体"/>
                <w:bCs/>
                <w:color w:val="000000"/>
                <w:kern w:val="0"/>
                <w:sz w:val="32"/>
                <w:szCs w:val="32"/>
              </w:rPr>
              <w:t>37</w:t>
            </w:r>
          </w:p>
        </w:tc>
        <w:tc>
          <w:tcPr>
            <w:tcW w:w="205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eastAsia="仿宋" w:cs="宋体"/>
                <w:bCs/>
                <w:iCs/>
                <w:color w:val="000000"/>
                <w:kern w:val="0"/>
                <w:sz w:val="32"/>
                <w:szCs w:val="22"/>
              </w:rPr>
            </w:pPr>
            <w:r>
              <w:rPr>
                <w:rFonts w:hint="eastAsia" w:ascii="宋体" w:hAnsi="宋体" w:cs="宋体"/>
                <w:bCs/>
                <w:color w:val="000000"/>
                <w:kern w:val="0"/>
                <w:sz w:val="32"/>
                <w:szCs w:val="32"/>
              </w:rPr>
              <w:t>925</w:t>
            </w:r>
          </w:p>
        </w:tc>
      </w:tr>
    </w:tbl>
    <w:p>
      <w:pPr>
        <w:widowControl/>
        <w:spacing w:line="600" w:lineRule="exact"/>
        <w:ind w:left="-178" w:leftChars="-85" w:firstLine="160" w:firstLineChars="50"/>
        <w:jc w:val="center"/>
        <w:rPr>
          <w:rFonts w:ascii="方正小标宋简体" w:hAnsi="宋体" w:eastAsia="方正小标宋简体" w:cs="宋体"/>
          <w:bCs/>
          <w:sz w:val="32"/>
          <w:szCs w:val="32"/>
        </w:rPr>
      </w:pPr>
    </w:p>
    <w:p>
      <w:pPr>
        <w:widowControl/>
        <w:spacing w:line="600" w:lineRule="exact"/>
        <w:ind w:left="-178" w:leftChars="-85" w:firstLine="160" w:firstLineChars="50"/>
        <w:jc w:val="center"/>
        <w:rPr>
          <w:rFonts w:ascii="方正小标宋简体" w:hAnsi="宋体" w:eastAsia="方正小标宋简体" w:cs="宋体"/>
          <w:bCs/>
          <w:sz w:val="32"/>
          <w:szCs w:val="32"/>
        </w:rPr>
      </w:pPr>
    </w:p>
    <w:p>
      <w:pPr>
        <w:widowControl/>
        <w:spacing w:line="600" w:lineRule="exact"/>
        <w:ind w:left="-178" w:leftChars="-85" w:firstLine="160" w:firstLineChars="50"/>
        <w:rPr>
          <w:rFonts w:ascii="方正小标宋简体" w:hAnsi="宋体" w:eastAsia="方正小标宋简体" w:cs="宋体"/>
          <w:bCs/>
          <w:sz w:val="32"/>
          <w:szCs w:val="32"/>
        </w:rPr>
      </w:pPr>
      <w:r>
        <w:rPr>
          <w:rFonts w:hint="eastAsia" w:ascii="黑体" w:hAnsi="黑体" w:eastAsia="黑体" w:cs="仿宋"/>
          <w:sz w:val="32"/>
          <w:szCs w:val="32"/>
        </w:rPr>
        <w:t>附件2</w:t>
      </w:r>
    </w:p>
    <w:p>
      <w:pPr>
        <w:widowControl/>
        <w:spacing w:line="600" w:lineRule="exact"/>
        <w:ind w:left="-178" w:leftChars="-85" w:firstLine="160" w:firstLineChars="50"/>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深松远程监测作业机组备案登记表</w:t>
      </w:r>
    </w:p>
    <w:p>
      <w:pPr>
        <w:widowControl/>
        <w:spacing w:line="600" w:lineRule="exact"/>
        <w:rPr>
          <w:rFonts w:ascii="宋体" w:cs="宋体"/>
          <w:color w:val="000000"/>
          <w:kern w:val="0"/>
          <w:sz w:val="12"/>
          <w:szCs w:val="12"/>
        </w:rPr>
      </w:pPr>
      <w:r>
        <w:rPr>
          <w:rFonts w:ascii="宋体" w:hAnsi="宋体" w:cs="宋体"/>
          <w:color w:val="000000"/>
          <w:kern w:val="0"/>
          <w:sz w:val="12"/>
          <w:szCs w:val="12"/>
        </w:rPr>
        <w:t xml:space="preserve">  </w:t>
      </w:r>
      <w:r>
        <w:rPr>
          <w:rFonts w:ascii="宋体" w:cs="宋体"/>
          <w:color w:val="000000"/>
          <w:kern w:val="0"/>
          <w:sz w:val="20"/>
          <w:szCs w:val="20"/>
          <w:u w:val="single"/>
        </w:rPr>
        <w:t>    </w:t>
      </w:r>
      <w:r>
        <w:rPr>
          <w:rFonts w:ascii="宋体" w:hAnsi="宋体" w:cs="宋体"/>
          <w:color w:val="000000"/>
          <w:kern w:val="0"/>
          <w:sz w:val="20"/>
          <w:szCs w:val="20"/>
          <w:u w:val="single"/>
        </w:rPr>
        <w:t xml:space="preserve">   </w:t>
      </w:r>
      <w:r>
        <w:rPr>
          <w:rFonts w:hint="eastAsia" w:ascii="宋体" w:hAnsi="宋体" w:cs="宋体"/>
          <w:color w:val="000000"/>
          <w:kern w:val="0"/>
          <w:sz w:val="20"/>
          <w:szCs w:val="20"/>
          <w:u w:val="single"/>
        </w:rPr>
        <w:t xml:space="preserve">     </w:t>
      </w:r>
      <w:r>
        <w:rPr>
          <w:rFonts w:ascii="宋体" w:hAnsi="宋体" w:cs="宋体"/>
          <w:color w:val="000000"/>
          <w:kern w:val="0"/>
          <w:sz w:val="20"/>
          <w:szCs w:val="20"/>
          <w:u w:val="single"/>
        </w:rPr>
        <w:t xml:space="preserve">   </w:t>
      </w:r>
      <w:r>
        <w:rPr>
          <w:rFonts w:hint="eastAsia" w:ascii="宋体" w:hAnsi="宋体" w:cs="宋体"/>
          <w:color w:val="000000"/>
          <w:kern w:val="0"/>
          <w:sz w:val="20"/>
          <w:szCs w:val="20"/>
        </w:rPr>
        <w:t>旗（县、区）</w:t>
      </w:r>
      <w:r>
        <w:rPr>
          <w:rFonts w:ascii="宋体" w:cs="宋体"/>
          <w:color w:val="000000"/>
          <w:kern w:val="0"/>
          <w:sz w:val="20"/>
          <w:szCs w:val="20"/>
          <w:u w:val="single"/>
        </w:rPr>
        <w:t>    </w:t>
      </w:r>
      <w:r>
        <w:rPr>
          <w:rFonts w:ascii="宋体" w:hAnsi="宋体" w:cs="宋体"/>
          <w:color w:val="000000"/>
          <w:kern w:val="0"/>
          <w:sz w:val="20"/>
          <w:szCs w:val="20"/>
          <w:u w:val="single"/>
        </w:rPr>
        <w:t xml:space="preserve">   </w:t>
      </w:r>
      <w:r>
        <w:rPr>
          <w:rFonts w:hint="eastAsia" w:ascii="宋体" w:hAnsi="宋体" w:cs="宋体"/>
          <w:color w:val="000000"/>
          <w:kern w:val="0"/>
          <w:sz w:val="20"/>
          <w:szCs w:val="20"/>
          <w:u w:val="single"/>
        </w:rPr>
        <w:t xml:space="preserve">     </w:t>
      </w:r>
      <w:r>
        <w:rPr>
          <w:rFonts w:ascii="宋体" w:hAnsi="宋体" w:cs="宋体"/>
          <w:color w:val="000000"/>
          <w:kern w:val="0"/>
          <w:sz w:val="20"/>
          <w:szCs w:val="20"/>
          <w:u w:val="single"/>
        </w:rPr>
        <w:t xml:space="preserve">   </w:t>
      </w:r>
      <w:r>
        <w:rPr>
          <w:rFonts w:hint="eastAsia" w:ascii="宋体" w:hAnsi="宋体" w:cs="宋体"/>
          <w:color w:val="000000"/>
          <w:kern w:val="0"/>
          <w:sz w:val="20"/>
          <w:szCs w:val="20"/>
        </w:rPr>
        <w:t>乡（镇 ）</w:t>
      </w:r>
      <w:r>
        <w:rPr>
          <w:rFonts w:ascii="宋体" w:cs="宋体"/>
          <w:color w:val="000000"/>
          <w:kern w:val="0"/>
          <w:sz w:val="20"/>
          <w:szCs w:val="20"/>
          <w:u w:val="single"/>
        </w:rPr>
        <w:t>    </w:t>
      </w:r>
      <w:r>
        <w:rPr>
          <w:rFonts w:ascii="宋体" w:hAnsi="宋体" w:cs="宋体"/>
          <w:color w:val="000000"/>
          <w:kern w:val="0"/>
          <w:sz w:val="20"/>
          <w:szCs w:val="20"/>
          <w:u w:val="single"/>
        </w:rPr>
        <w:t xml:space="preserve">   </w:t>
      </w:r>
      <w:r>
        <w:rPr>
          <w:rFonts w:hint="eastAsia" w:ascii="宋体" w:hAnsi="宋体" w:cs="宋体"/>
          <w:color w:val="000000"/>
          <w:kern w:val="0"/>
          <w:sz w:val="20"/>
          <w:szCs w:val="20"/>
          <w:u w:val="single"/>
        </w:rPr>
        <w:t xml:space="preserve">       </w:t>
      </w:r>
      <w:r>
        <w:rPr>
          <w:rFonts w:ascii="宋体" w:hAnsi="宋体" w:cs="宋体"/>
          <w:color w:val="000000"/>
          <w:kern w:val="0"/>
          <w:sz w:val="20"/>
          <w:szCs w:val="20"/>
          <w:u w:val="single"/>
        </w:rPr>
        <w:t xml:space="preserve">    </w:t>
      </w:r>
      <w:r>
        <w:rPr>
          <w:rFonts w:ascii="宋体" w:cs="宋体"/>
          <w:color w:val="000000"/>
          <w:kern w:val="0"/>
          <w:sz w:val="20"/>
          <w:szCs w:val="20"/>
          <w:u w:val="single"/>
        </w:rPr>
        <w:t>   </w:t>
      </w:r>
      <w:r>
        <w:rPr>
          <w:rFonts w:hint="eastAsia" w:ascii="宋体" w:cs="宋体"/>
          <w:color w:val="000000"/>
          <w:kern w:val="0"/>
          <w:sz w:val="20"/>
          <w:szCs w:val="20"/>
        </w:rPr>
        <w:t>村</w:t>
      </w:r>
    </w:p>
    <w:tbl>
      <w:tblPr>
        <w:tblStyle w:val="21"/>
        <w:tblW w:w="884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3"/>
        <w:gridCol w:w="1123"/>
        <w:gridCol w:w="762"/>
        <w:gridCol w:w="810"/>
        <w:gridCol w:w="1021"/>
        <w:gridCol w:w="520"/>
        <w:gridCol w:w="539"/>
        <w:gridCol w:w="1013"/>
        <w:gridCol w:w="17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2386" w:type="dxa"/>
            <w:gridSpan w:val="2"/>
          </w:tcPr>
          <w:p>
            <w:pPr>
              <w:widowControl/>
              <w:spacing w:line="360" w:lineRule="exact"/>
              <w:jc w:val="center"/>
              <w:rPr>
                <w:rFonts w:ascii="宋体" w:cs="宋体"/>
                <w:kern w:val="0"/>
                <w:sz w:val="12"/>
                <w:szCs w:val="12"/>
              </w:rPr>
            </w:pPr>
            <w:r>
              <w:rPr>
                <w:rFonts w:hint="eastAsia" w:ascii="宋体" w:hAnsi="宋体" w:cs="宋体"/>
                <w:kern w:val="0"/>
                <w:sz w:val="20"/>
                <w:szCs w:val="20"/>
              </w:rPr>
              <w:t>农机作业服务组织或农机户名称</w:t>
            </w:r>
          </w:p>
        </w:tc>
        <w:tc>
          <w:tcPr>
            <w:tcW w:w="2593" w:type="dxa"/>
            <w:gridSpan w:val="3"/>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详细地址</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rPr>
        <w:tc>
          <w:tcPr>
            <w:tcW w:w="2386" w:type="dxa"/>
            <w:gridSpan w:val="2"/>
          </w:tcPr>
          <w:p>
            <w:pPr>
              <w:widowControl/>
              <w:spacing w:line="360" w:lineRule="exact"/>
              <w:jc w:val="center"/>
              <w:rPr>
                <w:rFonts w:ascii="宋体" w:cs="宋体"/>
                <w:kern w:val="0"/>
                <w:sz w:val="20"/>
                <w:szCs w:val="20"/>
              </w:rPr>
            </w:pPr>
            <w:r>
              <w:rPr>
                <w:rFonts w:hint="eastAsia" w:ascii="宋体" w:hAnsi="宋体" w:cs="宋体"/>
                <w:kern w:val="0"/>
                <w:sz w:val="20"/>
                <w:szCs w:val="20"/>
              </w:rPr>
              <w:t>农机作业服务组织或农机户负责人姓名</w:t>
            </w:r>
          </w:p>
        </w:tc>
        <w:tc>
          <w:tcPr>
            <w:tcW w:w="2593" w:type="dxa"/>
            <w:gridSpan w:val="3"/>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联系电话</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2386" w:type="dxa"/>
            <w:gridSpan w:val="2"/>
            <w:vMerge w:val="restart"/>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拖拉机</w:t>
            </w:r>
          </w:p>
        </w:tc>
        <w:tc>
          <w:tcPr>
            <w:tcW w:w="157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型号</w:t>
            </w:r>
          </w:p>
        </w:tc>
        <w:tc>
          <w:tcPr>
            <w:tcW w:w="1021" w:type="dxa"/>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车牌号</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2386" w:type="dxa"/>
            <w:gridSpan w:val="2"/>
            <w:vMerge w:val="continue"/>
          </w:tcPr>
          <w:p>
            <w:pPr>
              <w:widowControl/>
              <w:spacing w:line="360" w:lineRule="exact"/>
              <w:jc w:val="left"/>
              <w:rPr>
                <w:rFonts w:ascii="宋体" w:cs="宋体"/>
                <w:color w:val="000000"/>
                <w:kern w:val="0"/>
                <w:sz w:val="12"/>
                <w:szCs w:val="12"/>
              </w:rPr>
            </w:pPr>
          </w:p>
        </w:tc>
        <w:tc>
          <w:tcPr>
            <w:tcW w:w="157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车架</w:t>
            </w:r>
          </w:p>
        </w:tc>
        <w:tc>
          <w:tcPr>
            <w:tcW w:w="1021" w:type="dxa"/>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发动机号</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trPr>
        <w:tc>
          <w:tcPr>
            <w:tcW w:w="2386" w:type="dxa"/>
            <w:gridSpan w:val="2"/>
            <w:vMerge w:val="continue"/>
          </w:tcPr>
          <w:p>
            <w:pPr>
              <w:widowControl/>
              <w:spacing w:line="360" w:lineRule="exact"/>
              <w:jc w:val="left"/>
              <w:rPr>
                <w:rFonts w:ascii="宋体" w:cs="宋体"/>
                <w:color w:val="000000"/>
                <w:kern w:val="0"/>
                <w:sz w:val="12"/>
                <w:szCs w:val="12"/>
              </w:rPr>
            </w:pPr>
          </w:p>
        </w:tc>
        <w:tc>
          <w:tcPr>
            <w:tcW w:w="157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电瓶电压</w:t>
            </w:r>
          </w:p>
        </w:tc>
        <w:tc>
          <w:tcPr>
            <w:tcW w:w="1021" w:type="dxa"/>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购置时间</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trPr>
        <w:tc>
          <w:tcPr>
            <w:tcW w:w="2386" w:type="dxa"/>
            <w:gridSpan w:val="2"/>
            <w:vMerge w:val="restart"/>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深松机</w:t>
            </w:r>
          </w:p>
        </w:tc>
        <w:tc>
          <w:tcPr>
            <w:tcW w:w="157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型号名称</w:t>
            </w:r>
          </w:p>
        </w:tc>
        <w:tc>
          <w:tcPr>
            <w:tcW w:w="1021" w:type="dxa"/>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作业幅宽</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 w:hRule="atLeast"/>
        </w:trPr>
        <w:tc>
          <w:tcPr>
            <w:tcW w:w="2386" w:type="dxa"/>
            <w:gridSpan w:val="2"/>
            <w:vMerge w:val="continue"/>
          </w:tcPr>
          <w:p>
            <w:pPr>
              <w:widowControl/>
              <w:spacing w:line="360" w:lineRule="exact"/>
              <w:jc w:val="left"/>
              <w:rPr>
                <w:rFonts w:ascii="宋体" w:cs="宋体"/>
                <w:color w:val="000000"/>
                <w:kern w:val="0"/>
                <w:sz w:val="12"/>
                <w:szCs w:val="12"/>
              </w:rPr>
            </w:pPr>
          </w:p>
        </w:tc>
        <w:tc>
          <w:tcPr>
            <w:tcW w:w="157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类型</w:t>
            </w:r>
          </w:p>
        </w:tc>
        <w:tc>
          <w:tcPr>
            <w:tcW w:w="1021" w:type="dxa"/>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059"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行数</w:t>
            </w:r>
          </w:p>
        </w:tc>
        <w:tc>
          <w:tcPr>
            <w:tcW w:w="2806" w:type="dxa"/>
            <w:gridSpan w:val="2"/>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74" w:hRule="atLeast"/>
        </w:trPr>
        <w:tc>
          <w:tcPr>
            <w:tcW w:w="5499" w:type="dxa"/>
            <w:gridSpan w:val="6"/>
          </w:tcPr>
          <w:p>
            <w:pPr>
              <w:spacing w:line="360" w:lineRule="exact"/>
              <w:jc w:val="center"/>
              <w:rPr>
                <w:rFonts w:ascii="宋体" w:cs="宋体"/>
                <w:color w:val="000000"/>
                <w:kern w:val="0"/>
                <w:sz w:val="12"/>
                <w:szCs w:val="12"/>
              </w:rPr>
            </w:pPr>
            <w:r>
              <w:rPr>
                <w:rFonts w:hint="eastAsia" w:ascii="宋体" w:hAnsi="宋体" w:cs="宋体"/>
                <w:color w:val="000000"/>
                <w:kern w:val="0"/>
                <w:sz w:val="20"/>
                <w:szCs w:val="20"/>
              </w:rPr>
              <w:t>拖拉机照片（现场采集）</w:t>
            </w:r>
          </w:p>
        </w:tc>
        <w:tc>
          <w:tcPr>
            <w:tcW w:w="3345" w:type="dxa"/>
            <w:gridSpan w:val="3"/>
          </w:tcPr>
          <w:p>
            <w:pPr>
              <w:spacing w:line="360" w:lineRule="exact"/>
              <w:jc w:val="center"/>
              <w:rPr>
                <w:rFonts w:ascii="宋体" w:cs="宋体"/>
                <w:color w:val="000000"/>
                <w:kern w:val="0"/>
                <w:sz w:val="12"/>
                <w:szCs w:val="12"/>
              </w:rPr>
            </w:pPr>
            <w:r>
              <w:rPr>
                <w:rFonts w:hint="eastAsia" w:ascii="宋体" w:hAnsi="宋体" w:cs="宋体"/>
                <w:color w:val="000000"/>
                <w:kern w:val="0"/>
                <w:sz w:val="20"/>
                <w:szCs w:val="20"/>
              </w:rPr>
              <w:t>机具照片（现场采集）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rPr>
        <w:tc>
          <w:tcPr>
            <w:tcW w:w="8844" w:type="dxa"/>
            <w:gridSpan w:val="9"/>
          </w:tcPr>
          <w:p>
            <w:pPr>
              <w:widowControl/>
              <w:spacing w:line="360" w:lineRule="exact"/>
              <w:jc w:val="center"/>
              <w:rPr>
                <w:rFonts w:ascii="宋体" w:cs="宋体"/>
                <w:color w:val="000000"/>
                <w:kern w:val="0"/>
                <w:sz w:val="12"/>
                <w:szCs w:val="12"/>
              </w:rPr>
            </w:pPr>
            <w:r>
              <w:rPr>
                <w:rFonts w:hint="eastAsia" w:ascii="黑体" w:hAnsi="黑体" w:eastAsia="黑体" w:cs="宋体"/>
                <w:color w:val="000000"/>
                <w:kern w:val="0"/>
                <w:sz w:val="24"/>
              </w:rPr>
              <w:t>远程监测终端设备安装情况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3148" w:type="dxa"/>
            <w:gridSpan w:val="3"/>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安装单位名称</w:t>
            </w:r>
          </w:p>
        </w:tc>
        <w:tc>
          <w:tcPr>
            <w:tcW w:w="5696" w:type="dxa"/>
            <w:gridSpan w:val="6"/>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3148" w:type="dxa"/>
            <w:gridSpan w:val="3"/>
          </w:tcPr>
          <w:p>
            <w:pPr>
              <w:widowControl/>
              <w:spacing w:line="360" w:lineRule="exact"/>
              <w:jc w:val="center"/>
              <w:rPr>
                <w:rFonts w:ascii="宋体" w:cs="宋体"/>
                <w:color w:val="000000"/>
                <w:kern w:val="0"/>
                <w:sz w:val="12"/>
                <w:szCs w:val="12"/>
              </w:rPr>
            </w:pPr>
            <w:r>
              <w:rPr>
                <w:rFonts w:ascii="宋体" w:hAnsi="宋体" w:cs="宋体"/>
                <w:color w:val="000000"/>
                <w:kern w:val="0"/>
                <w:sz w:val="20"/>
                <w:szCs w:val="20"/>
              </w:rPr>
              <w:t>SIM</w:t>
            </w:r>
            <w:r>
              <w:rPr>
                <w:rFonts w:hint="eastAsia" w:ascii="宋体" w:hAnsi="宋体" w:cs="宋体"/>
                <w:color w:val="000000"/>
                <w:kern w:val="0"/>
                <w:sz w:val="20"/>
                <w:szCs w:val="20"/>
              </w:rPr>
              <w:t>卡号</w:t>
            </w:r>
          </w:p>
        </w:tc>
        <w:tc>
          <w:tcPr>
            <w:tcW w:w="5696" w:type="dxa"/>
            <w:gridSpan w:val="6"/>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1263" w:type="dxa"/>
            <w:vMerge w:val="restart"/>
          </w:tcPr>
          <w:p>
            <w:pPr>
              <w:widowControl/>
              <w:spacing w:line="360" w:lineRule="exact"/>
              <w:jc w:val="center"/>
              <w:rPr>
                <w:rFonts w:ascii="宋体" w:cs="宋体"/>
                <w:color w:val="000000"/>
                <w:kern w:val="0"/>
                <w:sz w:val="20"/>
                <w:szCs w:val="20"/>
              </w:rPr>
            </w:pPr>
            <w:r>
              <w:rPr>
                <w:rFonts w:hint="eastAsia" w:ascii="宋体" w:hAnsi="宋体" w:cs="宋体"/>
                <w:color w:val="000000"/>
                <w:kern w:val="0"/>
                <w:sz w:val="20"/>
                <w:szCs w:val="20"/>
              </w:rPr>
              <w:t>安装单位</w:t>
            </w:r>
          </w:p>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负责人</w:t>
            </w:r>
          </w:p>
        </w:tc>
        <w:tc>
          <w:tcPr>
            <w:tcW w:w="1885"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姓名（签字）</w:t>
            </w:r>
          </w:p>
        </w:tc>
        <w:tc>
          <w:tcPr>
            <w:tcW w:w="2351" w:type="dxa"/>
            <w:gridSpan w:val="3"/>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55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安装调试情况</w:t>
            </w:r>
          </w:p>
        </w:tc>
        <w:tc>
          <w:tcPr>
            <w:tcW w:w="1793" w:type="dxa"/>
          </w:tcPr>
          <w:p>
            <w:pPr>
              <w:widowControl/>
              <w:spacing w:line="360" w:lineRule="exact"/>
              <w:jc w:val="center"/>
              <w:rPr>
                <w:rFonts w:ascii="宋体" w:cs="宋体"/>
                <w:color w:val="000000"/>
                <w:kern w:val="0"/>
                <w:sz w:val="12"/>
                <w:szCs w:val="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 w:hRule="atLeast"/>
        </w:trPr>
        <w:tc>
          <w:tcPr>
            <w:tcW w:w="1263" w:type="dxa"/>
            <w:vMerge w:val="continue"/>
          </w:tcPr>
          <w:p>
            <w:pPr>
              <w:widowControl/>
              <w:spacing w:line="360" w:lineRule="exact"/>
              <w:jc w:val="left"/>
              <w:rPr>
                <w:rFonts w:ascii="宋体" w:cs="宋体"/>
                <w:color w:val="000000"/>
                <w:kern w:val="0"/>
                <w:sz w:val="12"/>
                <w:szCs w:val="12"/>
              </w:rPr>
            </w:pPr>
          </w:p>
        </w:tc>
        <w:tc>
          <w:tcPr>
            <w:tcW w:w="1885"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联系电话</w:t>
            </w:r>
          </w:p>
        </w:tc>
        <w:tc>
          <w:tcPr>
            <w:tcW w:w="2351" w:type="dxa"/>
            <w:gridSpan w:val="3"/>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tc>
        <w:tc>
          <w:tcPr>
            <w:tcW w:w="155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安装时间</w:t>
            </w:r>
          </w:p>
        </w:tc>
        <w:tc>
          <w:tcPr>
            <w:tcW w:w="1793" w:type="dxa"/>
          </w:tcPr>
          <w:p>
            <w:pPr>
              <w:widowControl/>
              <w:spacing w:line="360" w:lineRule="exact"/>
              <w:jc w:val="center"/>
              <w:rPr>
                <w:rFonts w:ascii="宋体" w:cs="宋体"/>
                <w:color w:val="000000"/>
                <w:kern w:val="0"/>
                <w:sz w:val="12"/>
                <w:szCs w:val="12"/>
              </w:rPr>
            </w:pP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年</w:t>
            </w:r>
            <w:r>
              <w:rPr>
                <w:rFonts w:ascii="宋体" w:cs="宋体"/>
                <w:color w:val="000000"/>
                <w:kern w:val="0"/>
                <w:sz w:val="20"/>
                <w:szCs w:val="20"/>
              </w:rPr>
              <w:t> </w:t>
            </w:r>
            <w:r>
              <w:rPr>
                <w:rFonts w:hint="eastAsia" w:ascii="宋体" w:cs="宋体"/>
                <w:color w:val="000000"/>
                <w:kern w:val="0"/>
                <w:sz w:val="20"/>
                <w:szCs w:val="20"/>
              </w:rPr>
              <w:t xml:space="preserve"> </w:t>
            </w:r>
            <w:r>
              <w:rPr>
                <w:rFonts w:ascii="宋体" w:cs="宋体"/>
                <w:color w:val="000000"/>
                <w:kern w:val="0"/>
                <w:sz w:val="20"/>
                <w:szCs w:val="20"/>
              </w:rPr>
              <w:t xml:space="preserve"> </w:t>
            </w:r>
            <w:r>
              <w:rPr>
                <w:rFonts w:hint="eastAsia" w:ascii="宋体" w:hAnsi="宋体" w:cs="宋体"/>
                <w:color w:val="000000"/>
                <w:kern w:val="0"/>
                <w:sz w:val="20"/>
                <w:szCs w:val="20"/>
              </w:rPr>
              <w:t>月</w:t>
            </w:r>
            <w:r>
              <w:rPr>
                <w:rFonts w:ascii="宋体" w:cs="宋体"/>
                <w:color w:val="000000"/>
                <w:kern w:val="0"/>
                <w:sz w:val="20"/>
                <w:szCs w:val="20"/>
              </w:rPr>
              <w:t> </w:t>
            </w:r>
            <w:r>
              <w:rPr>
                <w:rFonts w:ascii="宋体" w:hAnsi="宋体" w:cs="宋体"/>
                <w:color w:val="000000"/>
                <w:kern w:val="0"/>
                <w:sz w:val="20"/>
                <w:szCs w:val="20"/>
              </w:rPr>
              <w:t xml:space="preserve"> </w:t>
            </w:r>
            <w:r>
              <w:rPr>
                <w:rFonts w:hint="eastAsia" w:ascii="宋体" w:hAnsi="宋体" w:cs="宋体"/>
                <w:color w:val="000000"/>
                <w:kern w:val="0"/>
                <w:sz w:val="20"/>
                <w:szCs w:val="20"/>
              </w:rPr>
              <w:t xml:space="preserve">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7" w:hRule="atLeast"/>
        </w:trPr>
        <w:tc>
          <w:tcPr>
            <w:tcW w:w="3148" w:type="dxa"/>
            <w:gridSpan w:val="3"/>
          </w:tcPr>
          <w:p>
            <w:pPr>
              <w:widowControl/>
              <w:spacing w:line="360" w:lineRule="exact"/>
              <w:jc w:val="center"/>
              <w:rPr>
                <w:rFonts w:ascii="宋体" w:cs="宋体"/>
                <w:color w:val="000000"/>
                <w:kern w:val="0"/>
                <w:sz w:val="12"/>
                <w:szCs w:val="12"/>
              </w:rPr>
            </w:pPr>
            <w:r>
              <w:rPr>
                <w:rFonts w:hint="eastAsia" w:ascii="宋体" w:hAnsi="宋体" w:cs="宋体"/>
                <w:kern w:val="0"/>
                <w:sz w:val="20"/>
                <w:szCs w:val="20"/>
              </w:rPr>
              <w:t>农机作业服务组织或农机户负责人签字</w:t>
            </w:r>
          </w:p>
        </w:tc>
        <w:tc>
          <w:tcPr>
            <w:tcW w:w="2351" w:type="dxa"/>
            <w:gridSpan w:val="3"/>
          </w:tcPr>
          <w:p>
            <w:pPr>
              <w:widowControl/>
              <w:spacing w:line="360" w:lineRule="exact"/>
              <w:rPr>
                <w:rFonts w:ascii="宋体" w:cs="宋体"/>
                <w:color w:val="000000"/>
                <w:kern w:val="0"/>
                <w:sz w:val="12"/>
                <w:szCs w:val="12"/>
              </w:rPr>
            </w:pPr>
          </w:p>
          <w:p>
            <w:pPr>
              <w:widowControl/>
              <w:spacing w:line="360" w:lineRule="exact"/>
              <w:jc w:val="center"/>
              <w:rPr>
                <w:rFonts w:ascii="宋体" w:cs="宋体"/>
                <w:color w:val="000000"/>
                <w:kern w:val="0"/>
                <w:sz w:val="12"/>
                <w:szCs w:val="12"/>
              </w:rPr>
            </w:pPr>
            <w:r>
              <w:rPr>
                <w:rFonts w:ascii="宋体" w:cs="宋体"/>
                <w:color w:val="000000"/>
                <w:kern w:val="0"/>
                <w:sz w:val="20"/>
                <w:szCs w:val="20"/>
              </w:rPr>
              <w:t>  </w:t>
            </w:r>
            <w:r>
              <w:rPr>
                <w:rFonts w:hint="eastAsia" w:ascii="宋体" w:hAnsi="宋体" w:cs="宋体"/>
                <w:color w:val="000000"/>
                <w:kern w:val="0"/>
                <w:sz w:val="20"/>
                <w:szCs w:val="20"/>
              </w:rPr>
              <w:t>年</w:t>
            </w:r>
            <w:r>
              <w:rPr>
                <w:rFonts w:ascii="宋体" w:cs="宋体"/>
                <w:color w:val="000000"/>
                <w:kern w:val="0"/>
                <w:sz w:val="20"/>
                <w:szCs w:val="20"/>
              </w:rPr>
              <w:t> </w:t>
            </w:r>
            <w:r>
              <w:rPr>
                <w:rFonts w:ascii="宋体" w:hAnsi="宋体" w:cs="宋体"/>
                <w:color w:val="000000"/>
                <w:kern w:val="0"/>
                <w:sz w:val="20"/>
                <w:szCs w:val="20"/>
              </w:rPr>
              <w:t xml:space="preserve"> </w:t>
            </w:r>
            <w:r>
              <w:rPr>
                <w:rFonts w:hint="eastAsia" w:ascii="宋体" w:hAnsi="宋体" w:cs="宋体"/>
                <w:color w:val="000000"/>
                <w:kern w:val="0"/>
                <w:sz w:val="20"/>
                <w:szCs w:val="20"/>
              </w:rPr>
              <w:t>月</w:t>
            </w:r>
            <w:r>
              <w:rPr>
                <w:rFonts w:ascii="宋体" w:cs="宋体"/>
                <w:color w:val="000000"/>
                <w:kern w:val="0"/>
                <w:sz w:val="20"/>
                <w:szCs w:val="20"/>
              </w:rPr>
              <w:t> </w:t>
            </w:r>
            <w:r>
              <w:rPr>
                <w:rFonts w:ascii="宋体" w:hAnsi="宋体" w:cs="宋体"/>
                <w:color w:val="000000"/>
                <w:kern w:val="0"/>
                <w:sz w:val="20"/>
                <w:szCs w:val="20"/>
              </w:rPr>
              <w:t xml:space="preserve"> </w:t>
            </w:r>
            <w:r>
              <w:rPr>
                <w:rFonts w:hint="eastAsia" w:ascii="宋体" w:hAnsi="宋体" w:cs="宋体"/>
                <w:color w:val="000000"/>
                <w:kern w:val="0"/>
                <w:sz w:val="20"/>
                <w:szCs w:val="20"/>
              </w:rPr>
              <w:t>日</w:t>
            </w:r>
          </w:p>
        </w:tc>
        <w:tc>
          <w:tcPr>
            <w:tcW w:w="1552" w:type="dxa"/>
            <w:gridSpan w:val="2"/>
          </w:tcPr>
          <w:p>
            <w:pPr>
              <w:widowControl/>
              <w:spacing w:line="360" w:lineRule="exact"/>
              <w:jc w:val="center"/>
              <w:rPr>
                <w:rFonts w:ascii="宋体" w:cs="宋体"/>
                <w:color w:val="000000"/>
                <w:kern w:val="0"/>
                <w:sz w:val="12"/>
                <w:szCs w:val="12"/>
              </w:rPr>
            </w:pPr>
            <w:r>
              <w:rPr>
                <w:rFonts w:hint="eastAsia" w:ascii="宋体" w:hAnsi="宋体" w:cs="宋体"/>
                <w:color w:val="000000"/>
                <w:kern w:val="0"/>
                <w:sz w:val="20"/>
                <w:szCs w:val="20"/>
              </w:rPr>
              <w:t>旗（县、区、市）农机化主管部门、垦区管理部门工作人员签字</w:t>
            </w:r>
          </w:p>
        </w:tc>
        <w:tc>
          <w:tcPr>
            <w:tcW w:w="1793" w:type="dxa"/>
          </w:tcPr>
          <w:p>
            <w:pPr>
              <w:widowControl/>
              <w:spacing w:line="360" w:lineRule="exact"/>
              <w:jc w:val="center"/>
              <w:rPr>
                <w:rFonts w:ascii="宋体" w:cs="宋体"/>
                <w:color w:val="000000"/>
                <w:kern w:val="0"/>
                <w:sz w:val="12"/>
                <w:szCs w:val="12"/>
              </w:rPr>
            </w:pPr>
            <w:r>
              <w:rPr>
                <w:rFonts w:ascii="宋体" w:cs="宋体"/>
                <w:color w:val="000000"/>
                <w:kern w:val="0"/>
                <w:sz w:val="12"/>
                <w:szCs w:val="12"/>
              </w:rPr>
              <w:t> </w:t>
            </w:r>
          </w:p>
          <w:p>
            <w:pPr>
              <w:widowControl/>
              <w:spacing w:line="360" w:lineRule="exact"/>
              <w:jc w:val="center"/>
              <w:rPr>
                <w:rFonts w:ascii="宋体" w:cs="宋体"/>
                <w:color w:val="000000"/>
                <w:kern w:val="0"/>
                <w:sz w:val="12"/>
                <w:szCs w:val="12"/>
              </w:rPr>
            </w:pPr>
            <w:r>
              <w:rPr>
                <w:rFonts w:ascii="宋体" w:cs="宋体"/>
                <w:color w:val="000000"/>
                <w:kern w:val="0"/>
                <w:sz w:val="20"/>
                <w:szCs w:val="20"/>
              </w:rPr>
              <w:t xml:space="preserve">   </w:t>
            </w:r>
            <w:r>
              <w:rPr>
                <w:rFonts w:hint="eastAsia" w:ascii="宋体" w:hAnsi="宋体" w:cs="宋体"/>
                <w:color w:val="000000"/>
                <w:kern w:val="0"/>
                <w:sz w:val="20"/>
                <w:szCs w:val="20"/>
              </w:rPr>
              <w:t>年</w:t>
            </w:r>
            <w:r>
              <w:rPr>
                <w:rFonts w:ascii="宋体" w:cs="宋体"/>
                <w:color w:val="000000"/>
                <w:kern w:val="0"/>
                <w:sz w:val="20"/>
                <w:szCs w:val="20"/>
              </w:rPr>
              <w:t> </w:t>
            </w:r>
            <w:r>
              <w:rPr>
                <w:rFonts w:ascii="宋体" w:hAnsi="宋体" w:cs="宋体"/>
                <w:color w:val="000000"/>
                <w:kern w:val="0"/>
                <w:sz w:val="20"/>
                <w:szCs w:val="20"/>
              </w:rPr>
              <w:t xml:space="preserve"> </w:t>
            </w:r>
            <w:r>
              <w:rPr>
                <w:rFonts w:hint="eastAsia" w:ascii="宋体" w:hAnsi="宋体" w:cs="宋体"/>
                <w:color w:val="000000"/>
                <w:kern w:val="0"/>
                <w:sz w:val="20"/>
                <w:szCs w:val="20"/>
              </w:rPr>
              <w:t>月</w:t>
            </w:r>
            <w:r>
              <w:rPr>
                <w:rFonts w:ascii="宋体" w:cs="宋体"/>
                <w:color w:val="000000"/>
                <w:kern w:val="0"/>
                <w:sz w:val="20"/>
                <w:szCs w:val="20"/>
              </w:rPr>
              <w:t> </w:t>
            </w:r>
            <w:r>
              <w:rPr>
                <w:rFonts w:ascii="宋体" w:hAnsi="宋体" w:cs="宋体"/>
                <w:color w:val="000000"/>
                <w:kern w:val="0"/>
                <w:sz w:val="20"/>
                <w:szCs w:val="20"/>
              </w:rPr>
              <w:t xml:space="preserve"> </w:t>
            </w:r>
            <w:r>
              <w:rPr>
                <w:rFonts w:hint="eastAsia" w:ascii="宋体" w:hAnsi="宋体" w:cs="宋体"/>
                <w:color w:val="000000"/>
                <w:kern w:val="0"/>
                <w:sz w:val="20"/>
                <w:szCs w:val="20"/>
              </w:rPr>
              <w:t>日</w:t>
            </w:r>
          </w:p>
        </w:tc>
      </w:tr>
    </w:tbl>
    <w:p>
      <w:pPr>
        <w:widowControl/>
        <w:spacing w:line="600" w:lineRule="exact"/>
        <w:ind w:left="272" w:leftChars="-42" w:hanging="360" w:hangingChars="200"/>
        <w:jc w:val="left"/>
        <w:rPr>
          <w:rFonts w:ascii="宋体" w:cs="宋体"/>
          <w:kern w:val="0"/>
          <w:sz w:val="18"/>
          <w:szCs w:val="18"/>
        </w:rPr>
      </w:pPr>
      <w:r>
        <w:rPr>
          <w:rFonts w:hint="eastAsia" w:ascii="宋体" w:hAnsi="宋体" w:cs="宋体"/>
          <w:kern w:val="0"/>
          <w:sz w:val="18"/>
          <w:szCs w:val="18"/>
        </w:rPr>
        <w:t>注：此表一式三份，农机作业服务组织或农机户、旗（县、区）农机化主管部门、安装单位各一份。</w:t>
      </w:r>
    </w:p>
    <w:p>
      <w:pPr>
        <w:widowControl/>
        <w:spacing w:line="600" w:lineRule="exact"/>
        <w:ind w:left="-178" w:leftChars="-85" w:firstLine="160" w:firstLineChars="50"/>
        <w:jc w:val="center"/>
        <w:rPr>
          <w:rFonts w:ascii="方正小标宋简体" w:hAnsi="宋体" w:eastAsia="方正小标宋简体" w:cs="宋体"/>
          <w:bCs/>
          <w:sz w:val="32"/>
          <w:szCs w:val="32"/>
        </w:rPr>
      </w:pPr>
    </w:p>
    <w:p>
      <w:pPr>
        <w:widowControl/>
        <w:spacing w:line="600" w:lineRule="exact"/>
        <w:ind w:left="-178" w:leftChars="-85" w:firstLine="160" w:firstLineChars="50"/>
        <w:rPr>
          <w:rFonts w:ascii="黑体" w:hAnsi="黑体" w:eastAsia="黑体" w:cs="仿宋"/>
          <w:sz w:val="32"/>
          <w:szCs w:val="32"/>
        </w:rPr>
      </w:pPr>
    </w:p>
    <w:p>
      <w:pPr>
        <w:widowControl/>
        <w:spacing w:line="600" w:lineRule="exact"/>
        <w:ind w:left="-178" w:leftChars="-85" w:firstLine="160" w:firstLineChars="50"/>
        <w:rPr>
          <w:rFonts w:ascii="方正小标宋简体" w:hAnsi="宋体" w:eastAsia="方正小标宋简体" w:cs="宋体"/>
          <w:bCs/>
          <w:sz w:val="32"/>
          <w:szCs w:val="32"/>
        </w:rPr>
      </w:pPr>
      <w:r>
        <w:rPr>
          <w:rFonts w:hint="eastAsia" w:ascii="黑体" w:hAnsi="黑体" w:eastAsia="黑体" w:cs="仿宋"/>
          <w:sz w:val="32"/>
          <w:szCs w:val="32"/>
        </w:rPr>
        <w:t>附件3</w:t>
      </w:r>
    </w:p>
    <w:p>
      <w:pPr>
        <w:widowControl/>
        <w:spacing w:line="600" w:lineRule="exact"/>
        <w:ind w:left="-178" w:leftChars="-85" w:firstLine="160" w:firstLineChars="50"/>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深松作业合同</w:t>
      </w:r>
    </w:p>
    <w:p>
      <w:pPr>
        <w:widowControl/>
        <w:spacing w:line="600" w:lineRule="exact"/>
        <w:ind w:left="-178" w:leftChars="-85" w:firstLine="160" w:firstLineChars="50"/>
        <w:jc w:val="center"/>
        <w:rPr>
          <w:rFonts w:ascii="宋体" w:hAnsi="宋体" w:cs="宋体"/>
          <w:b/>
          <w:bCs/>
          <w:sz w:val="32"/>
          <w:szCs w:val="32"/>
        </w:rPr>
      </w:pPr>
    </w:p>
    <w:p>
      <w:pPr>
        <w:widowControl/>
        <w:spacing w:line="600" w:lineRule="exact"/>
        <w:ind w:left="-178" w:leftChars="-85" w:firstLine="140" w:firstLineChars="50"/>
        <w:rPr>
          <w:rFonts w:ascii="仿宋_GB2312" w:hAnsi="宋体" w:eastAsia="仿宋_GB2312"/>
          <w:sz w:val="28"/>
          <w:szCs w:val="28"/>
        </w:rPr>
      </w:pPr>
      <w:r>
        <w:rPr>
          <w:rFonts w:hint="eastAsia" w:ascii="仿宋_GB2312" w:hAnsi="宋体" w:eastAsia="仿宋_GB2312"/>
          <w:sz w:val="28"/>
          <w:szCs w:val="28"/>
        </w:rPr>
        <w:t>甲方（土地经营者）：</w:t>
      </w:r>
      <w:r>
        <w:rPr>
          <w:rFonts w:ascii="仿宋_GB2312" w:hAnsi="宋体" w:eastAsia="仿宋_GB2312"/>
          <w:sz w:val="28"/>
          <w:szCs w:val="28"/>
          <w:u w:val="single"/>
        </w:rPr>
        <w:t xml:space="preserve">                                   </w:t>
      </w:r>
    </w:p>
    <w:p>
      <w:pPr>
        <w:widowControl/>
        <w:spacing w:line="600" w:lineRule="exact"/>
        <w:ind w:left="-178" w:leftChars="-85" w:firstLine="140" w:firstLineChars="50"/>
        <w:rPr>
          <w:rFonts w:ascii="仿宋_GB2312" w:hAnsi="宋体" w:eastAsia="仿宋_GB2312"/>
          <w:sz w:val="28"/>
          <w:szCs w:val="28"/>
        </w:rPr>
      </w:pPr>
      <w:r>
        <w:rPr>
          <w:rFonts w:hint="eastAsia" w:ascii="仿宋_GB2312" w:hAnsi="宋体" w:eastAsia="仿宋_GB2312"/>
          <w:sz w:val="28"/>
          <w:szCs w:val="28"/>
        </w:rPr>
        <w:t>乙方（提供作业服务者）：</w:t>
      </w:r>
      <w:r>
        <w:rPr>
          <w:rFonts w:ascii="仿宋_GB2312" w:hAnsi="宋体" w:eastAsia="仿宋_GB2312"/>
          <w:sz w:val="28"/>
          <w:szCs w:val="28"/>
          <w:u w:val="single"/>
        </w:rPr>
        <w:t xml:space="preserve">                             </w:t>
      </w:r>
    </w:p>
    <w:p>
      <w:pPr>
        <w:widowControl/>
        <w:spacing w:line="600" w:lineRule="exact"/>
        <w:ind w:left="-178" w:leftChars="-85" w:firstLine="560" w:firstLineChars="200"/>
        <w:rPr>
          <w:rFonts w:ascii="仿宋_GB2312" w:hAnsi="宋体" w:eastAsia="仿宋_GB2312"/>
          <w:sz w:val="28"/>
          <w:szCs w:val="28"/>
        </w:rPr>
      </w:pPr>
      <w:r>
        <w:rPr>
          <w:rFonts w:hint="eastAsia" w:ascii="仿宋_GB2312" w:hAnsi="宋体" w:eastAsia="仿宋_GB2312"/>
          <w:sz w:val="28"/>
          <w:szCs w:val="28"/>
        </w:rPr>
        <w:t>经双方友好协商，在平等互利的基础上，甲、乙双方达成共同条款如下：</w:t>
      </w:r>
    </w:p>
    <w:p>
      <w:pPr>
        <w:widowControl/>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1、甲方将以下耕地，委托乙方进行</w:t>
      </w:r>
      <w:r>
        <w:rPr>
          <w:rFonts w:hint="eastAsia" w:ascii="仿宋_GB2312" w:hAnsi="宋体" w:eastAsia="仿宋_GB2312"/>
          <w:sz w:val="28"/>
          <w:szCs w:val="28"/>
          <w:u w:val="single"/>
        </w:rPr>
        <w:t xml:space="preserve">      </w:t>
      </w:r>
      <w:r>
        <w:rPr>
          <w:rFonts w:hint="eastAsia" w:ascii="仿宋_GB2312" w:hAnsi="宋体" w:eastAsia="仿宋_GB2312"/>
          <w:sz w:val="28"/>
          <w:szCs w:val="28"/>
        </w:rPr>
        <w:t>作业（A：深松，B：深翻），作业价格（全价）为</w:t>
      </w:r>
      <w:r>
        <w:rPr>
          <w:rFonts w:ascii="仿宋_GB2312" w:hAnsi="宋体" w:eastAsia="仿宋_GB2312"/>
          <w:sz w:val="28"/>
          <w:szCs w:val="28"/>
          <w:u w:val="single"/>
        </w:rPr>
        <w:t xml:space="preserve">    </w:t>
      </w:r>
      <w:r>
        <w:rPr>
          <w:rFonts w:hint="eastAsia" w:ascii="仿宋_GB2312" w:hAnsi="宋体" w:eastAsia="仿宋_GB2312"/>
          <w:sz w:val="28"/>
          <w:szCs w:val="28"/>
        </w:rPr>
        <w:t>元</w:t>
      </w:r>
      <w:r>
        <w:rPr>
          <w:rFonts w:ascii="仿宋_GB2312" w:hAnsi="宋体" w:eastAsia="仿宋_GB2312"/>
          <w:sz w:val="28"/>
          <w:szCs w:val="28"/>
        </w:rPr>
        <w:t>/</w:t>
      </w:r>
      <w:r>
        <w:rPr>
          <w:rFonts w:hint="eastAsia" w:ascii="仿宋_GB2312" w:hAnsi="宋体" w:eastAsia="仿宋_GB2312"/>
          <w:sz w:val="28"/>
          <w:szCs w:val="28"/>
        </w:rPr>
        <w:t>亩。</w:t>
      </w:r>
    </w:p>
    <w:p>
      <w:pPr>
        <w:widowControl/>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甲方要在规定时间内将能够实施作业的地块提供给乙方，为乙方开展作业创造方便条件。作业结束后，经双方验收认可后，甲方按</w:t>
      </w:r>
      <w:r>
        <w:rPr>
          <w:rFonts w:hint="eastAsia" w:ascii="仿宋_GB2312" w:hAnsi="宋体" w:eastAsia="仿宋_GB2312"/>
          <w:sz w:val="28"/>
          <w:szCs w:val="28"/>
          <w:u w:val="single"/>
        </w:rPr>
        <w:t xml:space="preserve">  </w:t>
      </w:r>
      <w:r>
        <w:rPr>
          <w:rFonts w:hint="eastAsia" w:ascii="仿宋_GB2312" w:hAnsi="宋体" w:eastAsia="仿宋_GB2312"/>
          <w:sz w:val="28"/>
          <w:szCs w:val="28"/>
        </w:rPr>
        <w:t>方式（A、全价收费方式；B、扣除作业补助的差价收费方式）向乙方支付作业费，补助资金由</w:t>
      </w:r>
      <w:r>
        <w:rPr>
          <w:rFonts w:ascii="仿宋_GB2312" w:hAnsi="宋体" w:eastAsia="仿宋_GB2312"/>
          <w:sz w:val="28"/>
          <w:szCs w:val="28"/>
          <w:u w:val="single"/>
        </w:rPr>
        <w:t xml:space="preserve">    </w:t>
      </w:r>
      <w:r>
        <w:rPr>
          <w:rFonts w:hint="eastAsia" w:ascii="仿宋_GB2312" w:hAnsi="宋体" w:eastAsia="仿宋_GB2312"/>
          <w:sz w:val="28"/>
          <w:szCs w:val="28"/>
        </w:rPr>
        <w:t>方领取。</w:t>
      </w:r>
      <w:r>
        <w:rPr>
          <w:rFonts w:ascii="仿宋_GB2312" w:hAnsi="宋体" w:eastAsia="仿宋_GB2312"/>
          <w:sz w:val="28"/>
          <w:szCs w:val="28"/>
        </w:rPr>
        <w:t>1</w:t>
      </w:r>
      <w:r>
        <w:rPr>
          <w:rFonts w:hint="eastAsia" w:ascii="仿宋_GB2312" w:hAnsi="宋体" w:eastAsia="仿宋_GB2312"/>
          <w:sz w:val="28"/>
          <w:szCs w:val="28"/>
        </w:rPr>
        <w:t>亩</w:t>
      </w:r>
      <w:r>
        <w:rPr>
          <w:rFonts w:ascii="仿宋_GB2312" w:hAnsi="宋体" w:eastAsia="仿宋_GB2312"/>
          <w:sz w:val="28"/>
          <w:szCs w:val="28"/>
        </w:rPr>
        <w:t>=666.7</w:t>
      </w:r>
      <w:r>
        <w:rPr>
          <w:rFonts w:hint="eastAsia" w:ascii="仿宋_GB2312" w:hAnsi="宋体" w:eastAsia="仿宋_GB2312"/>
          <w:sz w:val="28"/>
          <w:szCs w:val="28"/>
        </w:rPr>
        <w:t>平方米。</w:t>
      </w:r>
    </w:p>
    <w:tbl>
      <w:tblPr>
        <w:tblStyle w:val="21"/>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7"/>
        <w:gridCol w:w="1447"/>
        <w:gridCol w:w="2068"/>
        <w:gridCol w:w="115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widowControl/>
              <w:spacing w:line="600" w:lineRule="exact"/>
              <w:jc w:val="center"/>
              <w:rPr>
                <w:rFonts w:ascii="仿宋_GB2312" w:hAnsi="宋体" w:eastAsia="仿宋_GB2312"/>
                <w:sz w:val="24"/>
                <w:szCs w:val="24"/>
              </w:rPr>
            </w:pPr>
            <w:r>
              <w:rPr>
                <w:rFonts w:hint="eastAsia" w:ascii="仿宋_GB2312" w:hAnsi="宋体" w:eastAsia="仿宋_GB2312"/>
                <w:sz w:val="24"/>
                <w:szCs w:val="24"/>
              </w:rPr>
              <w:t>耕地所在旗县（农场）</w:t>
            </w:r>
          </w:p>
        </w:tc>
        <w:tc>
          <w:tcPr>
            <w:tcW w:w="1447" w:type="dxa"/>
            <w:vAlign w:val="center"/>
          </w:tcPr>
          <w:p>
            <w:pPr>
              <w:widowControl/>
              <w:spacing w:line="600" w:lineRule="exact"/>
              <w:jc w:val="center"/>
              <w:rPr>
                <w:rFonts w:ascii="仿宋_GB2312" w:hAnsi="宋体" w:eastAsia="仿宋_GB2312"/>
                <w:sz w:val="24"/>
                <w:szCs w:val="24"/>
              </w:rPr>
            </w:pPr>
            <w:r>
              <w:rPr>
                <w:rFonts w:hint="eastAsia" w:ascii="仿宋_GB2312" w:hAnsi="宋体" w:eastAsia="仿宋_GB2312"/>
                <w:sz w:val="24"/>
                <w:szCs w:val="24"/>
              </w:rPr>
              <w:t>耕地所在乡镇（分场）</w:t>
            </w:r>
          </w:p>
        </w:tc>
        <w:tc>
          <w:tcPr>
            <w:tcW w:w="1447" w:type="dxa"/>
            <w:vAlign w:val="center"/>
          </w:tcPr>
          <w:p>
            <w:pPr>
              <w:widowControl/>
              <w:spacing w:line="600" w:lineRule="exact"/>
              <w:jc w:val="center"/>
              <w:rPr>
                <w:rFonts w:ascii="仿宋_GB2312" w:hAnsi="宋体" w:eastAsia="仿宋_GB2312"/>
                <w:sz w:val="24"/>
                <w:szCs w:val="24"/>
              </w:rPr>
            </w:pPr>
            <w:r>
              <w:rPr>
                <w:rFonts w:hint="eastAsia" w:ascii="仿宋_GB2312" w:hAnsi="宋体" w:eastAsia="仿宋_GB2312"/>
                <w:sz w:val="24"/>
                <w:szCs w:val="24"/>
              </w:rPr>
              <w:t>耕地所在村（场队）</w:t>
            </w:r>
          </w:p>
        </w:tc>
        <w:tc>
          <w:tcPr>
            <w:tcW w:w="2068" w:type="dxa"/>
            <w:vAlign w:val="center"/>
          </w:tcPr>
          <w:p>
            <w:pPr>
              <w:widowControl/>
              <w:spacing w:line="600" w:lineRule="exact"/>
              <w:rPr>
                <w:rFonts w:ascii="仿宋_GB2312" w:hAnsi="宋体" w:eastAsia="仿宋_GB2312"/>
                <w:sz w:val="24"/>
                <w:szCs w:val="24"/>
              </w:rPr>
            </w:pPr>
            <w:r>
              <w:rPr>
                <w:rFonts w:hint="eastAsia" w:ascii="仿宋_GB2312" w:hAnsi="宋体" w:eastAsia="仿宋_GB2312"/>
                <w:sz w:val="24"/>
                <w:szCs w:val="24"/>
              </w:rPr>
              <w:t>耕地位置描述</w:t>
            </w:r>
          </w:p>
        </w:tc>
        <w:tc>
          <w:tcPr>
            <w:tcW w:w="1155" w:type="dxa"/>
            <w:vAlign w:val="center"/>
          </w:tcPr>
          <w:p>
            <w:pPr>
              <w:widowControl/>
              <w:spacing w:line="600" w:lineRule="exact"/>
              <w:jc w:val="center"/>
              <w:rPr>
                <w:rFonts w:ascii="仿宋_GB2312" w:hAnsi="宋体" w:eastAsia="仿宋_GB2312"/>
                <w:sz w:val="24"/>
                <w:szCs w:val="24"/>
              </w:rPr>
            </w:pPr>
            <w:r>
              <w:rPr>
                <w:rFonts w:hint="eastAsia" w:ascii="仿宋_GB2312" w:hAnsi="宋体" w:eastAsia="仿宋_GB2312"/>
                <w:sz w:val="24"/>
                <w:szCs w:val="24"/>
              </w:rPr>
              <w:t>耕地面积（亩）</w:t>
            </w:r>
          </w:p>
        </w:tc>
        <w:tc>
          <w:tcPr>
            <w:tcW w:w="1118" w:type="dxa"/>
            <w:vAlign w:val="center"/>
          </w:tcPr>
          <w:p>
            <w:pPr>
              <w:widowControl/>
              <w:spacing w:line="600" w:lineRule="exact"/>
              <w:jc w:val="center"/>
              <w:rPr>
                <w:rFonts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2068" w:type="dxa"/>
          </w:tcPr>
          <w:p>
            <w:pPr>
              <w:widowControl/>
              <w:spacing w:line="600" w:lineRule="exact"/>
              <w:jc w:val="center"/>
              <w:rPr>
                <w:rFonts w:ascii="仿宋_GB2312" w:hAnsi="宋体" w:eastAsia="仿宋_GB2312"/>
                <w:sz w:val="24"/>
                <w:szCs w:val="24"/>
              </w:rPr>
            </w:pPr>
          </w:p>
        </w:tc>
        <w:tc>
          <w:tcPr>
            <w:tcW w:w="1155" w:type="dxa"/>
          </w:tcPr>
          <w:p>
            <w:pPr>
              <w:widowControl/>
              <w:spacing w:line="600" w:lineRule="exact"/>
              <w:jc w:val="center"/>
              <w:rPr>
                <w:rFonts w:ascii="仿宋_GB2312" w:hAnsi="宋体" w:eastAsia="仿宋_GB2312"/>
                <w:sz w:val="24"/>
                <w:szCs w:val="24"/>
              </w:rPr>
            </w:pPr>
          </w:p>
        </w:tc>
        <w:tc>
          <w:tcPr>
            <w:tcW w:w="1118" w:type="dxa"/>
          </w:tcPr>
          <w:p>
            <w:pPr>
              <w:widowControl/>
              <w:spacing w:line="6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2068" w:type="dxa"/>
          </w:tcPr>
          <w:p>
            <w:pPr>
              <w:widowControl/>
              <w:spacing w:line="600" w:lineRule="exact"/>
              <w:jc w:val="center"/>
              <w:rPr>
                <w:rFonts w:ascii="仿宋_GB2312" w:hAnsi="宋体" w:eastAsia="仿宋_GB2312"/>
                <w:sz w:val="24"/>
                <w:szCs w:val="24"/>
              </w:rPr>
            </w:pPr>
          </w:p>
        </w:tc>
        <w:tc>
          <w:tcPr>
            <w:tcW w:w="1155" w:type="dxa"/>
          </w:tcPr>
          <w:p>
            <w:pPr>
              <w:widowControl/>
              <w:spacing w:line="600" w:lineRule="exact"/>
              <w:jc w:val="center"/>
              <w:rPr>
                <w:rFonts w:ascii="仿宋_GB2312" w:hAnsi="宋体" w:eastAsia="仿宋_GB2312"/>
                <w:sz w:val="24"/>
                <w:szCs w:val="24"/>
              </w:rPr>
            </w:pPr>
          </w:p>
        </w:tc>
        <w:tc>
          <w:tcPr>
            <w:tcW w:w="1118" w:type="dxa"/>
          </w:tcPr>
          <w:p>
            <w:pPr>
              <w:widowControl/>
              <w:spacing w:line="6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2068" w:type="dxa"/>
          </w:tcPr>
          <w:p>
            <w:pPr>
              <w:widowControl/>
              <w:spacing w:line="600" w:lineRule="exact"/>
              <w:jc w:val="center"/>
              <w:rPr>
                <w:rFonts w:ascii="仿宋_GB2312" w:hAnsi="宋体" w:eastAsia="仿宋_GB2312"/>
                <w:sz w:val="24"/>
                <w:szCs w:val="24"/>
              </w:rPr>
            </w:pPr>
          </w:p>
        </w:tc>
        <w:tc>
          <w:tcPr>
            <w:tcW w:w="1155" w:type="dxa"/>
          </w:tcPr>
          <w:p>
            <w:pPr>
              <w:widowControl/>
              <w:spacing w:line="600" w:lineRule="exact"/>
              <w:jc w:val="center"/>
              <w:rPr>
                <w:rFonts w:ascii="仿宋_GB2312" w:hAnsi="宋体" w:eastAsia="仿宋_GB2312"/>
                <w:sz w:val="24"/>
                <w:szCs w:val="24"/>
              </w:rPr>
            </w:pPr>
          </w:p>
        </w:tc>
        <w:tc>
          <w:tcPr>
            <w:tcW w:w="1118" w:type="dxa"/>
          </w:tcPr>
          <w:p>
            <w:pPr>
              <w:widowControl/>
              <w:spacing w:line="6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2068" w:type="dxa"/>
          </w:tcPr>
          <w:p>
            <w:pPr>
              <w:widowControl/>
              <w:spacing w:line="600" w:lineRule="exact"/>
              <w:jc w:val="center"/>
              <w:rPr>
                <w:rFonts w:ascii="仿宋_GB2312" w:hAnsi="宋体" w:eastAsia="仿宋_GB2312"/>
                <w:sz w:val="24"/>
                <w:szCs w:val="24"/>
              </w:rPr>
            </w:pPr>
          </w:p>
        </w:tc>
        <w:tc>
          <w:tcPr>
            <w:tcW w:w="1155" w:type="dxa"/>
          </w:tcPr>
          <w:p>
            <w:pPr>
              <w:widowControl/>
              <w:spacing w:line="600" w:lineRule="exact"/>
              <w:jc w:val="center"/>
              <w:rPr>
                <w:rFonts w:ascii="仿宋_GB2312" w:hAnsi="宋体" w:eastAsia="仿宋_GB2312"/>
                <w:sz w:val="24"/>
                <w:szCs w:val="24"/>
              </w:rPr>
            </w:pPr>
          </w:p>
        </w:tc>
        <w:tc>
          <w:tcPr>
            <w:tcW w:w="1118" w:type="dxa"/>
          </w:tcPr>
          <w:p>
            <w:pPr>
              <w:widowControl/>
              <w:spacing w:line="6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600" w:lineRule="exact"/>
              <w:jc w:val="center"/>
              <w:rPr>
                <w:rFonts w:ascii="宋体" w:cs="宋体"/>
                <w:sz w:val="24"/>
                <w:szCs w:val="24"/>
              </w:rPr>
            </w:pPr>
            <w:r>
              <w:rPr>
                <w:rFonts w:hint="eastAsia" w:ascii="宋体" w:hAnsi="宋体" w:cs="宋体"/>
                <w:sz w:val="24"/>
                <w:szCs w:val="24"/>
              </w:rPr>
              <w:t>︰</w:t>
            </w:r>
          </w:p>
        </w:tc>
        <w:tc>
          <w:tcPr>
            <w:tcW w:w="1447" w:type="dxa"/>
          </w:tcPr>
          <w:p>
            <w:pPr>
              <w:widowControl/>
              <w:spacing w:line="600" w:lineRule="exact"/>
              <w:jc w:val="center"/>
              <w:rPr>
                <w:rFonts w:ascii="仿宋_GB2312" w:hAnsi="宋体" w:eastAsia="仿宋_GB2312"/>
                <w:sz w:val="24"/>
                <w:szCs w:val="24"/>
              </w:rPr>
            </w:pPr>
          </w:p>
        </w:tc>
        <w:tc>
          <w:tcPr>
            <w:tcW w:w="1447" w:type="dxa"/>
          </w:tcPr>
          <w:p>
            <w:pPr>
              <w:widowControl/>
              <w:spacing w:line="600" w:lineRule="exact"/>
              <w:jc w:val="center"/>
              <w:rPr>
                <w:rFonts w:ascii="仿宋_GB2312" w:hAnsi="宋体" w:eastAsia="仿宋_GB2312"/>
                <w:sz w:val="24"/>
                <w:szCs w:val="24"/>
              </w:rPr>
            </w:pPr>
          </w:p>
        </w:tc>
        <w:tc>
          <w:tcPr>
            <w:tcW w:w="2068" w:type="dxa"/>
          </w:tcPr>
          <w:p>
            <w:pPr>
              <w:widowControl/>
              <w:spacing w:line="600" w:lineRule="exact"/>
              <w:jc w:val="center"/>
              <w:rPr>
                <w:rFonts w:ascii="仿宋_GB2312" w:hAnsi="宋体" w:eastAsia="仿宋_GB2312"/>
                <w:sz w:val="24"/>
                <w:szCs w:val="24"/>
              </w:rPr>
            </w:pPr>
          </w:p>
        </w:tc>
        <w:tc>
          <w:tcPr>
            <w:tcW w:w="1155" w:type="dxa"/>
          </w:tcPr>
          <w:p>
            <w:pPr>
              <w:widowControl/>
              <w:spacing w:line="600" w:lineRule="exact"/>
              <w:jc w:val="center"/>
              <w:rPr>
                <w:rFonts w:ascii="仿宋_GB2312" w:hAnsi="宋体" w:eastAsia="仿宋_GB2312"/>
                <w:sz w:val="24"/>
                <w:szCs w:val="24"/>
              </w:rPr>
            </w:pPr>
          </w:p>
        </w:tc>
        <w:tc>
          <w:tcPr>
            <w:tcW w:w="1118" w:type="dxa"/>
          </w:tcPr>
          <w:p>
            <w:pPr>
              <w:widowControl/>
              <w:spacing w:line="6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spacing w:line="600" w:lineRule="exact"/>
              <w:jc w:val="center"/>
              <w:rPr>
                <w:rFonts w:ascii="仿宋_GB2312" w:hAnsi="宋体" w:eastAsia="仿宋_GB2312"/>
                <w:sz w:val="24"/>
                <w:szCs w:val="24"/>
              </w:rPr>
            </w:pPr>
            <w:r>
              <w:rPr>
                <w:rFonts w:hint="eastAsia" w:ascii="仿宋_GB2312" w:hAnsi="宋体" w:eastAsia="仿宋_GB2312"/>
                <w:sz w:val="24"/>
                <w:szCs w:val="24"/>
              </w:rPr>
              <w:t>合计</w:t>
            </w:r>
          </w:p>
        </w:tc>
        <w:tc>
          <w:tcPr>
            <w:tcW w:w="1447" w:type="dxa"/>
          </w:tcPr>
          <w:p>
            <w:pPr>
              <w:widowControl/>
              <w:spacing w:line="600" w:lineRule="exact"/>
              <w:jc w:val="center"/>
              <w:rPr>
                <w:rFonts w:ascii="仿宋_GB2312" w:hAnsi="宋体" w:eastAsia="仿宋_GB2312"/>
                <w:sz w:val="24"/>
                <w:szCs w:val="24"/>
              </w:rPr>
            </w:pPr>
            <w:r>
              <w:rPr>
                <w:rFonts w:ascii="仿宋_GB2312" w:hAnsi="宋体" w:eastAsia="仿宋_GB2312"/>
                <w:sz w:val="24"/>
                <w:szCs w:val="24"/>
              </w:rPr>
              <w:t>——</w:t>
            </w:r>
          </w:p>
        </w:tc>
        <w:tc>
          <w:tcPr>
            <w:tcW w:w="1447" w:type="dxa"/>
          </w:tcPr>
          <w:p>
            <w:pPr>
              <w:widowControl/>
              <w:spacing w:line="600" w:lineRule="exact"/>
              <w:jc w:val="center"/>
              <w:rPr>
                <w:rFonts w:ascii="仿宋_GB2312" w:hAnsi="宋体" w:eastAsia="仿宋_GB2312"/>
                <w:sz w:val="24"/>
                <w:szCs w:val="24"/>
              </w:rPr>
            </w:pPr>
            <w:r>
              <w:rPr>
                <w:rFonts w:ascii="仿宋_GB2312" w:hAnsi="宋体" w:eastAsia="仿宋_GB2312"/>
                <w:sz w:val="24"/>
                <w:szCs w:val="24"/>
              </w:rPr>
              <w:t>——</w:t>
            </w:r>
          </w:p>
        </w:tc>
        <w:tc>
          <w:tcPr>
            <w:tcW w:w="2068" w:type="dxa"/>
          </w:tcPr>
          <w:p>
            <w:pPr>
              <w:widowControl/>
              <w:spacing w:line="600" w:lineRule="exact"/>
              <w:jc w:val="center"/>
              <w:rPr>
                <w:rFonts w:ascii="仿宋_GB2312" w:hAnsi="宋体" w:eastAsia="仿宋_GB2312"/>
                <w:sz w:val="24"/>
                <w:szCs w:val="24"/>
              </w:rPr>
            </w:pPr>
            <w:r>
              <w:rPr>
                <w:rFonts w:ascii="仿宋_GB2312" w:hAnsi="宋体" w:eastAsia="仿宋_GB2312"/>
                <w:sz w:val="24"/>
                <w:szCs w:val="24"/>
              </w:rPr>
              <w:t>——</w:t>
            </w:r>
          </w:p>
        </w:tc>
        <w:tc>
          <w:tcPr>
            <w:tcW w:w="1155" w:type="dxa"/>
          </w:tcPr>
          <w:p>
            <w:pPr>
              <w:widowControl/>
              <w:spacing w:line="600" w:lineRule="exact"/>
              <w:jc w:val="center"/>
              <w:rPr>
                <w:rFonts w:ascii="仿宋_GB2312" w:hAnsi="宋体" w:eastAsia="仿宋_GB2312"/>
                <w:sz w:val="24"/>
                <w:szCs w:val="24"/>
              </w:rPr>
            </w:pPr>
          </w:p>
        </w:tc>
        <w:tc>
          <w:tcPr>
            <w:tcW w:w="1118" w:type="dxa"/>
          </w:tcPr>
          <w:p>
            <w:pPr>
              <w:widowControl/>
              <w:spacing w:line="600" w:lineRule="exact"/>
              <w:jc w:val="center"/>
              <w:rPr>
                <w:rFonts w:ascii="仿宋_GB2312" w:hAnsi="宋体" w:eastAsia="仿宋_GB2312"/>
                <w:sz w:val="24"/>
                <w:szCs w:val="24"/>
              </w:rPr>
            </w:pPr>
          </w:p>
        </w:tc>
      </w:tr>
    </w:tbl>
    <w:p>
      <w:pPr>
        <w:widowControl/>
        <w:spacing w:line="600" w:lineRule="exact"/>
        <w:ind w:left="-178" w:leftChars="-85" w:firstLine="560" w:firstLineChars="200"/>
        <w:rPr>
          <w:rFonts w:ascii="仿宋_GB2312" w:hAnsi="宋体" w:eastAsia="仿宋_GB2312"/>
          <w:sz w:val="28"/>
          <w:szCs w:val="28"/>
        </w:rPr>
      </w:pPr>
      <w:r>
        <w:rPr>
          <w:rFonts w:hint="eastAsia" w:ascii="仿宋_GB2312" w:hAnsi="宋体" w:eastAsia="仿宋_GB2312"/>
          <w:sz w:val="28"/>
          <w:szCs w:val="28"/>
        </w:rPr>
        <w:t>2、乙方按照农艺要求保证作业质量，</w:t>
      </w:r>
      <w:r>
        <w:rPr>
          <w:rFonts w:hint="eastAsia" w:ascii="仿宋_GB2312" w:hAnsi="新宋体" w:eastAsia="仿宋_GB2312" w:cs="仿宋_GB2312"/>
          <w:sz w:val="28"/>
          <w:szCs w:val="28"/>
        </w:rPr>
        <w:t>作业深度达到</w:t>
      </w:r>
      <w:r>
        <w:rPr>
          <w:rFonts w:hint="eastAsia" w:ascii="仿宋_GB2312" w:hAnsi="新宋体" w:eastAsia="仿宋_GB2312" w:cs="仿宋_GB2312"/>
          <w:sz w:val="28"/>
          <w:szCs w:val="28"/>
          <w:u w:val="single"/>
        </w:rPr>
        <w:t xml:space="preserve">     </w:t>
      </w:r>
      <w:r>
        <w:rPr>
          <w:rFonts w:hint="eastAsia" w:ascii="仿宋_GB2312" w:hAnsi="新宋体" w:eastAsia="仿宋_GB2312" w:cs="仿宋_GB2312"/>
          <w:sz w:val="28"/>
          <w:szCs w:val="28"/>
        </w:rPr>
        <w:t>厘米以上，且作业后地块要达到田面平整，没有漏耕，深浅一致。</w:t>
      </w:r>
    </w:p>
    <w:p>
      <w:pPr>
        <w:widowControl/>
        <w:spacing w:line="600" w:lineRule="exact"/>
        <w:ind w:left="-178" w:leftChars="-85" w:firstLine="560" w:firstLineChars="200"/>
        <w:rPr>
          <w:rFonts w:ascii="仿宋_GB2312" w:hAnsi="宋体" w:eastAsia="仿宋_GB2312"/>
          <w:sz w:val="28"/>
          <w:szCs w:val="28"/>
        </w:rPr>
      </w:pPr>
      <w:r>
        <w:rPr>
          <w:rFonts w:hint="eastAsia" w:ascii="仿宋_GB2312" w:hAnsi="宋体" w:eastAsia="仿宋_GB2312"/>
          <w:sz w:val="28"/>
          <w:szCs w:val="28"/>
        </w:rPr>
        <w:t>3、乙方作业机组已经安装远程监测设备，并在旗县农机化主管部门登记备案，能够保证正常作业、适时监测及数据上传。</w:t>
      </w:r>
    </w:p>
    <w:p>
      <w:pPr>
        <w:widowControl/>
        <w:spacing w:line="600" w:lineRule="exact"/>
        <w:ind w:left="-178" w:leftChars="-85" w:firstLine="560" w:firstLineChars="200"/>
        <w:rPr>
          <w:rFonts w:ascii="仿宋_GB2312" w:hAnsi="宋体" w:eastAsia="仿宋_GB2312"/>
          <w:sz w:val="28"/>
          <w:szCs w:val="28"/>
        </w:rPr>
      </w:pPr>
      <w:r>
        <w:rPr>
          <w:rFonts w:hint="eastAsia" w:ascii="仿宋_GB2312" w:hAnsi="宋体" w:eastAsia="仿宋_GB2312"/>
          <w:sz w:val="28"/>
          <w:szCs w:val="28"/>
        </w:rPr>
        <w:t>4、乙方作业机组为</w:t>
      </w:r>
      <w:r>
        <w:rPr>
          <w:rFonts w:ascii="仿宋_GB2312" w:hAnsi="宋体" w:eastAsia="仿宋_GB2312"/>
          <w:sz w:val="28"/>
          <w:szCs w:val="28"/>
          <w:u w:val="single"/>
        </w:rPr>
        <w:t xml:space="preserve">          </w:t>
      </w:r>
      <w:r>
        <w:rPr>
          <w:rFonts w:hint="eastAsia" w:ascii="仿宋_GB2312" w:hAnsi="宋体" w:eastAsia="仿宋_GB2312"/>
          <w:sz w:val="28"/>
          <w:szCs w:val="28"/>
        </w:rPr>
        <w:t>马力拖拉机配套幅宽为</w:t>
      </w:r>
      <w:r>
        <w:rPr>
          <w:rFonts w:ascii="仿宋_GB2312" w:hAnsi="宋体" w:eastAsia="仿宋_GB2312"/>
          <w:sz w:val="28"/>
          <w:szCs w:val="28"/>
          <w:u w:val="single"/>
        </w:rPr>
        <w:t xml:space="preserve">        </w:t>
      </w:r>
      <w:r>
        <w:rPr>
          <w:rFonts w:hint="eastAsia" w:ascii="仿宋_GB2312" w:hAnsi="宋体" w:eastAsia="仿宋_GB2312"/>
          <w:sz w:val="28"/>
          <w:szCs w:val="28"/>
        </w:rPr>
        <w:t>米（</w:t>
      </w:r>
      <w:r>
        <w:rPr>
          <w:rFonts w:ascii="仿宋_GB2312" w:hAnsi="宋体" w:eastAsia="仿宋_GB2312"/>
          <w:sz w:val="28"/>
          <w:szCs w:val="28"/>
        </w:rPr>
        <w:t>m</w:t>
      </w:r>
      <w:r>
        <w:rPr>
          <w:rFonts w:hint="eastAsia" w:ascii="仿宋_GB2312" w:hAnsi="宋体" w:eastAsia="仿宋_GB2312"/>
          <w:sz w:val="28"/>
          <w:szCs w:val="28"/>
        </w:rPr>
        <w:t>）的具有</w:t>
      </w:r>
      <w:r>
        <w:rPr>
          <w:rFonts w:ascii="仿宋_GB2312" w:hAnsi="宋体" w:eastAsia="仿宋_GB2312"/>
          <w:sz w:val="28"/>
          <w:szCs w:val="28"/>
          <w:u w:val="single"/>
        </w:rPr>
        <w:t xml:space="preserve">          </w:t>
      </w:r>
      <w:r>
        <w:rPr>
          <w:rFonts w:hint="eastAsia" w:ascii="仿宋_GB2312" w:hAnsi="宋体" w:eastAsia="仿宋_GB2312"/>
          <w:sz w:val="28"/>
          <w:szCs w:val="28"/>
        </w:rPr>
        <w:t>功能的深松机。</w:t>
      </w:r>
    </w:p>
    <w:p>
      <w:pPr>
        <w:widowControl/>
        <w:spacing w:line="600" w:lineRule="exact"/>
        <w:ind w:left="-178" w:leftChars="-85" w:firstLine="560" w:firstLineChars="200"/>
        <w:rPr>
          <w:rFonts w:ascii="仿宋_GB2312" w:hAnsi="宋体" w:eastAsia="仿宋_GB2312"/>
          <w:sz w:val="28"/>
          <w:szCs w:val="28"/>
        </w:rPr>
      </w:pPr>
      <w:r>
        <w:rPr>
          <w:rFonts w:hint="eastAsia" w:ascii="仿宋_GB2312" w:hAnsi="宋体" w:eastAsia="仿宋_GB2312"/>
          <w:sz w:val="28"/>
          <w:szCs w:val="28"/>
        </w:rPr>
        <w:t>注：功能分为单一深松作业（</w:t>
      </w:r>
      <w:r>
        <w:rPr>
          <w:rFonts w:ascii="仿宋_GB2312" w:hAnsi="宋体" w:eastAsia="仿宋_GB2312"/>
          <w:sz w:val="28"/>
          <w:szCs w:val="28"/>
        </w:rPr>
        <w:t>A</w:t>
      </w:r>
      <w:r>
        <w:rPr>
          <w:rFonts w:hint="eastAsia" w:ascii="仿宋_GB2312" w:hAnsi="宋体" w:eastAsia="仿宋_GB2312"/>
          <w:sz w:val="28"/>
          <w:szCs w:val="28"/>
        </w:rPr>
        <w:t>）、深松整地联合作业</w:t>
      </w:r>
      <w:r>
        <w:rPr>
          <w:rFonts w:ascii="仿宋_GB2312" w:hAnsi="宋体" w:eastAsia="仿宋_GB2312"/>
          <w:sz w:val="28"/>
          <w:szCs w:val="28"/>
        </w:rPr>
        <w:t>(B)[</w:t>
      </w:r>
      <w:r>
        <w:rPr>
          <w:rFonts w:hint="eastAsia" w:ascii="仿宋_GB2312" w:hAnsi="宋体" w:eastAsia="仿宋_GB2312"/>
          <w:sz w:val="28"/>
          <w:szCs w:val="28"/>
        </w:rPr>
        <w:t>深松</w:t>
      </w:r>
      <w:r>
        <w:rPr>
          <w:rFonts w:ascii="仿宋_GB2312" w:hAnsi="宋体" w:eastAsia="仿宋_GB2312"/>
          <w:sz w:val="28"/>
          <w:szCs w:val="28"/>
        </w:rPr>
        <w:t>+</w:t>
      </w:r>
      <w:r>
        <w:rPr>
          <w:rFonts w:hint="eastAsia" w:ascii="仿宋_GB2312" w:hAnsi="宋体" w:eastAsia="仿宋_GB2312"/>
          <w:sz w:val="28"/>
          <w:szCs w:val="28"/>
        </w:rPr>
        <w:t>旋耕作业</w:t>
      </w:r>
      <w:r>
        <w:rPr>
          <w:rFonts w:ascii="仿宋_GB2312" w:hAnsi="宋体" w:eastAsia="仿宋_GB2312"/>
          <w:sz w:val="28"/>
          <w:szCs w:val="28"/>
        </w:rPr>
        <w:t>(B1)</w:t>
      </w:r>
      <w:r>
        <w:rPr>
          <w:rFonts w:hint="eastAsia" w:ascii="仿宋_GB2312" w:hAnsi="宋体" w:eastAsia="仿宋_GB2312"/>
          <w:sz w:val="28"/>
          <w:szCs w:val="28"/>
        </w:rPr>
        <w:t>、深松</w:t>
      </w:r>
      <w:r>
        <w:rPr>
          <w:rFonts w:ascii="仿宋_GB2312" w:hAnsi="宋体" w:eastAsia="仿宋_GB2312"/>
          <w:sz w:val="28"/>
          <w:szCs w:val="28"/>
        </w:rPr>
        <w:t>+</w:t>
      </w:r>
      <w:r>
        <w:rPr>
          <w:rFonts w:hint="eastAsia" w:ascii="仿宋_GB2312" w:hAnsi="宋体" w:eastAsia="仿宋_GB2312"/>
          <w:sz w:val="28"/>
          <w:szCs w:val="28"/>
        </w:rPr>
        <w:t>灭茬</w:t>
      </w:r>
      <w:r>
        <w:rPr>
          <w:rFonts w:ascii="仿宋_GB2312" w:hAnsi="宋体" w:eastAsia="仿宋_GB2312"/>
          <w:sz w:val="28"/>
          <w:szCs w:val="28"/>
        </w:rPr>
        <w:t>+</w:t>
      </w:r>
      <w:r>
        <w:rPr>
          <w:rFonts w:hint="eastAsia" w:ascii="仿宋_GB2312" w:hAnsi="宋体" w:eastAsia="仿宋_GB2312"/>
          <w:sz w:val="28"/>
          <w:szCs w:val="28"/>
        </w:rPr>
        <w:t>旋耕作业</w:t>
      </w:r>
      <w:r>
        <w:rPr>
          <w:rFonts w:ascii="仿宋_GB2312" w:hAnsi="宋体" w:eastAsia="仿宋_GB2312"/>
          <w:sz w:val="28"/>
          <w:szCs w:val="28"/>
        </w:rPr>
        <w:t>(B2)</w:t>
      </w:r>
      <w:r>
        <w:rPr>
          <w:rFonts w:hint="eastAsia" w:ascii="仿宋_GB2312" w:hAnsi="宋体" w:eastAsia="仿宋_GB2312"/>
          <w:sz w:val="28"/>
          <w:szCs w:val="28"/>
        </w:rPr>
        <w:t>、深松</w:t>
      </w:r>
      <w:r>
        <w:rPr>
          <w:rFonts w:ascii="仿宋_GB2312" w:hAnsi="宋体" w:eastAsia="仿宋_GB2312"/>
          <w:sz w:val="28"/>
          <w:szCs w:val="28"/>
        </w:rPr>
        <w:t>+</w:t>
      </w:r>
      <w:r>
        <w:rPr>
          <w:rFonts w:hint="eastAsia" w:ascii="仿宋_GB2312" w:hAnsi="宋体" w:eastAsia="仿宋_GB2312"/>
          <w:sz w:val="28"/>
          <w:szCs w:val="28"/>
        </w:rPr>
        <w:t>其它多项复式作业</w:t>
      </w:r>
      <w:r>
        <w:rPr>
          <w:rFonts w:ascii="仿宋_GB2312" w:hAnsi="宋体" w:eastAsia="仿宋_GB2312"/>
          <w:sz w:val="28"/>
          <w:szCs w:val="28"/>
        </w:rPr>
        <w:t>(B</w:t>
      </w: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w:t>
      </w:r>
    </w:p>
    <w:p>
      <w:pPr>
        <w:widowControl/>
        <w:spacing w:line="600" w:lineRule="exact"/>
        <w:ind w:firstLine="648"/>
        <w:rPr>
          <w:rFonts w:ascii="仿宋_GB2312" w:hAnsi="宋体" w:eastAsia="仿宋_GB2312"/>
          <w:sz w:val="28"/>
          <w:szCs w:val="28"/>
        </w:rPr>
      </w:pPr>
      <w:r>
        <w:rPr>
          <w:rFonts w:hint="eastAsia" w:ascii="仿宋_GB2312" w:hAnsi="宋体" w:eastAsia="仿宋_GB2312"/>
          <w:sz w:val="28"/>
          <w:szCs w:val="28"/>
        </w:rPr>
        <w:t>5、任何一方违约所造成的损失，均由违约方负责赔偿。</w:t>
      </w:r>
    </w:p>
    <w:p>
      <w:pPr>
        <w:widowControl/>
        <w:spacing w:line="600" w:lineRule="exact"/>
        <w:ind w:firstLine="648"/>
        <w:rPr>
          <w:rFonts w:ascii="仿宋_GB2312" w:hAnsi="宋体" w:eastAsia="仿宋_GB2312"/>
          <w:sz w:val="28"/>
          <w:szCs w:val="28"/>
        </w:rPr>
      </w:pPr>
      <w:r>
        <w:rPr>
          <w:rFonts w:hint="eastAsia" w:ascii="仿宋_GB2312" w:hAnsi="宋体" w:eastAsia="仿宋_GB2312"/>
          <w:sz w:val="28"/>
          <w:szCs w:val="28"/>
        </w:rPr>
        <w:t>6、因天气等不可抗力或其它意外事件使得本合同无法履行的，可以解除本合同，双方不承担违约责任。</w:t>
      </w:r>
    </w:p>
    <w:p>
      <w:pPr>
        <w:widowControl/>
        <w:spacing w:line="600" w:lineRule="exact"/>
        <w:ind w:firstLine="648"/>
        <w:rPr>
          <w:rFonts w:ascii="仿宋_GB2312" w:hAnsi="宋体" w:eastAsia="仿宋_GB2312"/>
          <w:sz w:val="28"/>
          <w:szCs w:val="28"/>
        </w:rPr>
      </w:pPr>
      <w:r>
        <w:rPr>
          <w:rFonts w:hint="eastAsia" w:ascii="仿宋_GB2312" w:hAnsi="宋体" w:eastAsia="仿宋_GB2312"/>
          <w:sz w:val="28"/>
          <w:szCs w:val="28"/>
        </w:rPr>
        <w:t>7、其它约定。</w:t>
      </w:r>
    </w:p>
    <w:p>
      <w:pPr>
        <w:spacing w:line="600" w:lineRule="exact"/>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本合同一式叁份，经甲、乙双方签字（盖章）后生效，具有同等法律效力，单方更改无效。甲、乙双方各一份，另一份由乙方与《农机作业单》一并报旗县农机化主管部门。旗县农机化主管部门按照最终核定的合格面积兑付补助资金。甲、乙双方发生纠纷，可向村委会或乡镇人民政府申请调解，也可向当地合同仲裁机构或人民法院提出仲裁或诉讼。</w:t>
      </w:r>
    </w:p>
    <w:p>
      <w:pPr>
        <w:widowControl/>
        <w:spacing w:line="600" w:lineRule="exact"/>
        <w:rPr>
          <w:rFonts w:ascii="仿宋_GB2312" w:hAnsi="宋体" w:eastAsia="仿宋_GB2312"/>
          <w:sz w:val="28"/>
          <w:szCs w:val="28"/>
        </w:rPr>
      </w:pPr>
      <w:r>
        <w:rPr>
          <w:rFonts w:hint="eastAsia" w:ascii="仿宋_GB2312" w:hAnsi="宋体" w:eastAsia="仿宋_GB2312"/>
          <w:sz w:val="28"/>
          <w:szCs w:val="28"/>
        </w:rPr>
        <w:t>甲方负责人签字：</w:t>
      </w:r>
      <w:r>
        <w:rPr>
          <w:rFonts w:ascii="仿宋_GB2312" w:hAnsi="宋体" w:eastAsia="仿宋_GB2312"/>
          <w:sz w:val="28"/>
          <w:szCs w:val="28"/>
        </w:rPr>
        <w:t xml:space="preserve">              </w:t>
      </w:r>
      <w:r>
        <w:rPr>
          <w:rFonts w:hint="eastAsia" w:ascii="仿宋_GB2312" w:hAnsi="宋体" w:eastAsia="仿宋_GB2312"/>
          <w:sz w:val="28"/>
          <w:szCs w:val="28"/>
        </w:rPr>
        <w:t>身份证号码：</w:t>
      </w:r>
    </w:p>
    <w:p>
      <w:pPr>
        <w:widowControl/>
        <w:spacing w:line="600" w:lineRule="exact"/>
        <w:rPr>
          <w:rFonts w:ascii="仿宋_GB2312" w:hAnsi="宋体" w:eastAsia="仿宋_GB2312"/>
          <w:sz w:val="28"/>
          <w:szCs w:val="28"/>
        </w:rPr>
      </w:pPr>
      <w:r>
        <w:rPr>
          <w:rFonts w:hint="eastAsia" w:ascii="仿宋_GB2312" w:hAnsi="宋体" w:eastAsia="仿宋_GB2312"/>
          <w:sz w:val="28"/>
          <w:szCs w:val="28"/>
        </w:rPr>
        <w:t>手机号码：</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pPr>
        <w:widowControl/>
        <w:spacing w:line="600" w:lineRule="exact"/>
        <w:rPr>
          <w:rFonts w:ascii="仿宋_GB2312" w:hAnsi="宋体" w:eastAsia="仿宋_GB2312"/>
          <w:sz w:val="28"/>
          <w:szCs w:val="28"/>
        </w:rPr>
      </w:pPr>
      <w:r>
        <w:rPr>
          <w:rFonts w:hint="eastAsia" w:ascii="仿宋_GB2312" w:hAnsi="宋体" w:eastAsia="仿宋_GB2312"/>
          <w:sz w:val="28"/>
          <w:szCs w:val="28"/>
        </w:rPr>
        <w:t>乙方负责人签字：</w:t>
      </w:r>
      <w:r>
        <w:rPr>
          <w:rFonts w:ascii="仿宋_GB2312" w:hAnsi="宋体" w:eastAsia="仿宋_GB2312"/>
          <w:sz w:val="28"/>
          <w:szCs w:val="28"/>
        </w:rPr>
        <w:t xml:space="preserve">             </w:t>
      </w:r>
      <w:r>
        <w:rPr>
          <w:rFonts w:hint="eastAsia" w:ascii="仿宋_GB2312" w:hAnsi="宋体" w:eastAsia="仿宋_GB2312"/>
          <w:sz w:val="28"/>
          <w:szCs w:val="28"/>
        </w:rPr>
        <w:t>身份证号码：</w:t>
      </w:r>
    </w:p>
    <w:p>
      <w:pPr>
        <w:widowControl/>
        <w:spacing w:line="600" w:lineRule="exact"/>
        <w:rPr>
          <w:rFonts w:ascii="仿宋_GB2312" w:hAnsi="宋体" w:eastAsia="仿宋_GB2312"/>
          <w:sz w:val="28"/>
          <w:szCs w:val="28"/>
        </w:rPr>
      </w:pPr>
      <w:r>
        <w:rPr>
          <w:rFonts w:hint="eastAsia" w:ascii="仿宋_GB2312" w:hAnsi="宋体" w:eastAsia="仿宋_GB2312"/>
          <w:sz w:val="28"/>
          <w:szCs w:val="28"/>
        </w:rPr>
        <w:t>手机号码：</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p>
      <w:pPr>
        <w:widowControl/>
        <w:spacing w:line="600" w:lineRule="exact"/>
        <w:rPr>
          <w:rFonts w:ascii="仿宋_GB2312" w:hAnsi="宋体" w:eastAsia="仿宋_GB2312"/>
          <w:color w:val="FF0000"/>
          <w:sz w:val="32"/>
          <w:szCs w:val="32"/>
        </w:rPr>
        <w:sectPr>
          <w:footerReference r:id="rId3" w:type="default"/>
          <w:footerReference r:id="rId4" w:type="even"/>
          <w:pgSz w:w="11906" w:h="16838"/>
          <w:pgMar w:top="2098" w:right="1531" w:bottom="1871" w:left="1531" w:header="0" w:footer="1644" w:gutter="0"/>
          <w:pgNumType w:start="1"/>
          <w:cols w:space="425" w:num="1"/>
          <w:docGrid w:type="linesAndChars" w:linePitch="312" w:charSpace="0"/>
        </w:sectPr>
      </w:pPr>
    </w:p>
    <w:p>
      <w:pPr>
        <w:pageBreakBefore/>
        <w:widowControl/>
        <w:spacing w:line="600" w:lineRule="exact"/>
        <w:rPr>
          <w:rFonts w:ascii="黑体" w:hAnsi="黑体" w:eastAsia="黑体" w:cs="仿宋"/>
          <w:sz w:val="32"/>
          <w:szCs w:val="32"/>
        </w:rPr>
      </w:pPr>
      <w:r>
        <w:rPr>
          <w:rFonts w:hint="eastAsia" w:ascii="黑体" w:hAnsi="黑体" w:eastAsia="黑体" w:cs="仿宋"/>
          <w:sz w:val="32"/>
          <w:szCs w:val="32"/>
        </w:rPr>
        <w:t>附件4</w:t>
      </w:r>
    </w:p>
    <w:p>
      <w:pPr>
        <w:widowControl/>
        <w:spacing w:line="600" w:lineRule="exact"/>
        <w:ind w:left="-178" w:leftChars="-85" w:firstLine="160" w:firstLineChars="50"/>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深松作业单</w:t>
      </w:r>
    </w:p>
    <w:p>
      <w:pPr>
        <w:widowControl/>
        <w:spacing w:line="600" w:lineRule="exact"/>
        <w:ind w:left="-178" w:leftChars="-85" w:firstLine="105" w:firstLineChars="50"/>
        <w:rPr>
          <w:rFonts w:cs="宋体"/>
        </w:rPr>
      </w:pPr>
      <w:r>
        <w:rPr>
          <w:rFonts w:hint="eastAsia" w:cs="宋体"/>
        </w:rPr>
        <w:t xml:space="preserve">旗县区 、乡（镇）、 村名称：                              </w:t>
      </w:r>
    </w:p>
    <w:tbl>
      <w:tblPr>
        <w:tblStyle w:val="21"/>
        <w:tblpPr w:leftFromText="180" w:rightFromText="180" w:vertAnchor="text" w:horzAnchor="margin" w:tblpXSpec="center" w:tblpY="95"/>
        <w:tblOverlap w:val="never"/>
        <w:tblW w:w="14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09"/>
        <w:gridCol w:w="1701"/>
        <w:gridCol w:w="784"/>
        <w:gridCol w:w="1311"/>
        <w:gridCol w:w="1311"/>
        <w:gridCol w:w="1420"/>
        <w:gridCol w:w="1411"/>
        <w:gridCol w:w="1417"/>
        <w:gridCol w:w="1054"/>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26" w:type="dxa"/>
            <w:vAlign w:val="center"/>
          </w:tcPr>
          <w:p>
            <w:pPr>
              <w:spacing w:line="400" w:lineRule="exact"/>
              <w:jc w:val="center"/>
              <w:rPr>
                <w:rFonts w:cs="Times New Roman"/>
              </w:rPr>
            </w:pPr>
            <w:r>
              <w:rPr>
                <w:rFonts w:hint="eastAsia" w:cs="宋体"/>
              </w:rPr>
              <w:t>序号</w:t>
            </w:r>
          </w:p>
        </w:tc>
        <w:tc>
          <w:tcPr>
            <w:tcW w:w="1509" w:type="dxa"/>
            <w:vAlign w:val="center"/>
          </w:tcPr>
          <w:p>
            <w:pPr>
              <w:spacing w:line="400" w:lineRule="exact"/>
              <w:jc w:val="center"/>
              <w:rPr>
                <w:rFonts w:cs="宋体"/>
              </w:rPr>
            </w:pPr>
            <w:r>
              <w:rPr>
                <w:rFonts w:hint="eastAsia" w:cs="宋体"/>
              </w:rPr>
              <w:t>土地经营者</w:t>
            </w:r>
          </w:p>
          <w:p>
            <w:pPr>
              <w:spacing w:line="400" w:lineRule="exact"/>
              <w:jc w:val="center"/>
              <w:rPr>
                <w:rFonts w:cs="Times New Roman"/>
              </w:rPr>
            </w:pPr>
            <w:r>
              <w:rPr>
                <w:rFonts w:hint="eastAsia" w:cs="宋体"/>
              </w:rPr>
              <w:t>姓名或名称</w:t>
            </w:r>
          </w:p>
        </w:tc>
        <w:tc>
          <w:tcPr>
            <w:tcW w:w="1701" w:type="dxa"/>
            <w:vAlign w:val="center"/>
          </w:tcPr>
          <w:p>
            <w:pPr>
              <w:spacing w:line="400" w:lineRule="exact"/>
              <w:jc w:val="center"/>
              <w:rPr>
                <w:rFonts w:cs="Times New Roman"/>
              </w:rPr>
            </w:pPr>
            <w:r>
              <w:rPr>
                <w:rFonts w:hint="eastAsia" w:cs="宋体"/>
              </w:rPr>
              <w:t>作业地点</w:t>
            </w:r>
          </w:p>
        </w:tc>
        <w:tc>
          <w:tcPr>
            <w:tcW w:w="784" w:type="dxa"/>
            <w:vAlign w:val="center"/>
          </w:tcPr>
          <w:p>
            <w:pPr>
              <w:spacing w:line="400" w:lineRule="exact"/>
              <w:jc w:val="center"/>
              <w:rPr>
                <w:rFonts w:cs="Times New Roman"/>
              </w:rPr>
            </w:pPr>
            <w:r>
              <w:rPr>
                <w:rFonts w:hint="eastAsia" w:cs="宋体"/>
              </w:rPr>
              <w:t>作业</w:t>
            </w:r>
          </w:p>
          <w:p>
            <w:pPr>
              <w:spacing w:line="400" w:lineRule="exact"/>
              <w:jc w:val="center"/>
              <w:rPr>
                <w:rFonts w:cs="Times New Roman"/>
              </w:rPr>
            </w:pPr>
            <w:r>
              <w:rPr>
                <w:rFonts w:hint="eastAsia" w:cs="宋体"/>
              </w:rPr>
              <w:t>时间</w:t>
            </w:r>
          </w:p>
        </w:tc>
        <w:tc>
          <w:tcPr>
            <w:tcW w:w="1311" w:type="dxa"/>
          </w:tcPr>
          <w:p>
            <w:pPr>
              <w:spacing w:line="400" w:lineRule="exact"/>
              <w:jc w:val="center"/>
              <w:rPr>
                <w:rFonts w:cs="Times New Roman"/>
              </w:rPr>
            </w:pPr>
            <w:r>
              <w:rPr>
                <w:rFonts w:hint="eastAsia" w:cs="宋体"/>
              </w:rPr>
              <w:t>作业面积（亩）</w:t>
            </w:r>
          </w:p>
        </w:tc>
        <w:tc>
          <w:tcPr>
            <w:tcW w:w="1311" w:type="dxa"/>
            <w:vAlign w:val="center"/>
          </w:tcPr>
          <w:p>
            <w:pPr>
              <w:spacing w:line="400" w:lineRule="exact"/>
              <w:jc w:val="center"/>
              <w:rPr>
                <w:rFonts w:cs="Times New Roman"/>
              </w:rPr>
            </w:pPr>
            <w:r>
              <w:rPr>
                <w:rFonts w:hint="eastAsia" w:cs="宋体"/>
              </w:rPr>
              <w:t>作业模式</w:t>
            </w:r>
          </w:p>
        </w:tc>
        <w:tc>
          <w:tcPr>
            <w:tcW w:w="1420" w:type="dxa"/>
            <w:vAlign w:val="center"/>
          </w:tcPr>
          <w:p>
            <w:pPr>
              <w:spacing w:line="400" w:lineRule="exact"/>
              <w:jc w:val="center"/>
              <w:rPr>
                <w:rFonts w:cs="Times New Roman"/>
              </w:rPr>
            </w:pPr>
            <w:r>
              <w:rPr>
                <w:rFonts w:hint="eastAsia" w:cs="宋体"/>
              </w:rPr>
              <w:t>作业深度</w:t>
            </w:r>
          </w:p>
          <w:p>
            <w:pPr>
              <w:spacing w:line="400" w:lineRule="exact"/>
              <w:jc w:val="center"/>
              <w:rPr>
                <w:rFonts w:cs="Times New Roman"/>
              </w:rPr>
            </w:pPr>
            <w:r>
              <w:rPr>
                <w:rFonts w:hint="eastAsia" w:cs="宋体"/>
              </w:rPr>
              <w:t>（厘米）</w:t>
            </w:r>
          </w:p>
        </w:tc>
        <w:tc>
          <w:tcPr>
            <w:tcW w:w="1411" w:type="dxa"/>
            <w:vAlign w:val="center"/>
          </w:tcPr>
          <w:p>
            <w:pPr>
              <w:spacing w:line="400" w:lineRule="exact"/>
              <w:jc w:val="center"/>
              <w:rPr>
                <w:rFonts w:cs="宋体"/>
              </w:rPr>
            </w:pPr>
            <w:r>
              <w:rPr>
                <w:rFonts w:hint="eastAsia" w:cs="宋体"/>
              </w:rPr>
              <w:t>土地经营者</w:t>
            </w:r>
          </w:p>
          <w:p>
            <w:pPr>
              <w:spacing w:line="400" w:lineRule="exact"/>
              <w:jc w:val="center"/>
              <w:rPr>
                <w:rFonts w:cs="Times New Roman"/>
              </w:rPr>
            </w:pPr>
            <w:r>
              <w:rPr>
                <w:rFonts w:hint="eastAsia" w:cs="宋体"/>
              </w:rPr>
              <w:t>签字</w:t>
            </w:r>
          </w:p>
        </w:tc>
        <w:tc>
          <w:tcPr>
            <w:tcW w:w="1417" w:type="dxa"/>
            <w:vAlign w:val="center"/>
          </w:tcPr>
          <w:p>
            <w:pPr>
              <w:spacing w:line="400" w:lineRule="exact"/>
              <w:jc w:val="center"/>
              <w:rPr>
                <w:rFonts w:cs="宋体"/>
              </w:rPr>
            </w:pPr>
            <w:r>
              <w:rPr>
                <w:rFonts w:hint="eastAsia" w:cs="宋体"/>
              </w:rPr>
              <w:t>土地经营者</w:t>
            </w:r>
          </w:p>
          <w:p>
            <w:pPr>
              <w:spacing w:line="400" w:lineRule="exact"/>
              <w:jc w:val="center"/>
              <w:rPr>
                <w:rFonts w:cs="Times New Roman"/>
              </w:rPr>
            </w:pPr>
            <w:r>
              <w:rPr>
                <w:rFonts w:hint="eastAsia" w:cs="宋体"/>
              </w:rPr>
              <w:t>联系方式</w:t>
            </w:r>
          </w:p>
        </w:tc>
        <w:tc>
          <w:tcPr>
            <w:tcW w:w="1054" w:type="dxa"/>
            <w:vAlign w:val="center"/>
          </w:tcPr>
          <w:p>
            <w:pPr>
              <w:spacing w:line="400" w:lineRule="exact"/>
              <w:jc w:val="center"/>
              <w:rPr>
                <w:rFonts w:cs="Times New Roman"/>
              </w:rPr>
            </w:pPr>
            <w:r>
              <w:rPr>
                <w:rFonts w:hint="eastAsia" w:cs="宋体"/>
              </w:rPr>
              <w:t>作业机手签字</w:t>
            </w:r>
          </w:p>
        </w:tc>
        <w:tc>
          <w:tcPr>
            <w:tcW w:w="2099" w:type="dxa"/>
            <w:vAlign w:val="center"/>
          </w:tcPr>
          <w:p>
            <w:pPr>
              <w:spacing w:line="400" w:lineRule="exact"/>
              <w:jc w:val="center"/>
              <w:rPr>
                <w:rFonts w:cs="宋体"/>
              </w:rPr>
            </w:pPr>
            <w:r>
              <w:rPr>
                <w:rFonts w:hint="eastAsia" w:cs="宋体"/>
              </w:rPr>
              <w:t>作业机手</w:t>
            </w:r>
          </w:p>
          <w:p>
            <w:pPr>
              <w:spacing w:line="400" w:lineRule="exact"/>
              <w:jc w:val="center"/>
              <w:rPr>
                <w:rFonts w:cs="Times New Roman"/>
              </w:rPr>
            </w:pPr>
            <w:r>
              <w:rPr>
                <w:rFonts w:hint="eastAsia"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1</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2</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3</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4</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5</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6</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7</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8</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9</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26" w:type="dxa"/>
            <w:vAlign w:val="center"/>
          </w:tcPr>
          <w:p>
            <w:pPr>
              <w:spacing w:line="400" w:lineRule="exact"/>
              <w:jc w:val="center"/>
            </w:pPr>
            <w:r>
              <w:t>10</w:t>
            </w:r>
          </w:p>
        </w:tc>
        <w:tc>
          <w:tcPr>
            <w:tcW w:w="1509" w:type="dxa"/>
            <w:vAlign w:val="center"/>
          </w:tcPr>
          <w:p>
            <w:pPr>
              <w:spacing w:line="400" w:lineRule="exact"/>
              <w:jc w:val="center"/>
            </w:pPr>
          </w:p>
        </w:tc>
        <w:tc>
          <w:tcPr>
            <w:tcW w:w="1701" w:type="dxa"/>
            <w:vAlign w:val="center"/>
          </w:tcPr>
          <w:p>
            <w:pPr>
              <w:spacing w:line="400" w:lineRule="exact"/>
              <w:jc w:val="center"/>
            </w:pPr>
          </w:p>
        </w:tc>
        <w:tc>
          <w:tcPr>
            <w:tcW w:w="784" w:type="dxa"/>
            <w:vAlign w:val="center"/>
          </w:tcPr>
          <w:p>
            <w:pPr>
              <w:spacing w:line="400" w:lineRule="exact"/>
              <w:jc w:val="center"/>
            </w:pPr>
          </w:p>
        </w:tc>
        <w:tc>
          <w:tcPr>
            <w:tcW w:w="1311" w:type="dxa"/>
          </w:tcPr>
          <w:p>
            <w:pPr>
              <w:spacing w:line="400" w:lineRule="exact"/>
              <w:jc w:val="center"/>
            </w:pPr>
          </w:p>
        </w:tc>
        <w:tc>
          <w:tcPr>
            <w:tcW w:w="1311" w:type="dxa"/>
            <w:vAlign w:val="center"/>
          </w:tcPr>
          <w:p>
            <w:pPr>
              <w:spacing w:line="400" w:lineRule="exact"/>
              <w:jc w:val="center"/>
            </w:pPr>
          </w:p>
        </w:tc>
        <w:tc>
          <w:tcPr>
            <w:tcW w:w="1420" w:type="dxa"/>
            <w:vAlign w:val="center"/>
          </w:tcPr>
          <w:p>
            <w:pPr>
              <w:spacing w:line="400" w:lineRule="exact"/>
              <w:jc w:val="center"/>
            </w:pPr>
          </w:p>
        </w:tc>
        <w:tc>
          <w:tcPr>
            <w:tcW w:w="1411" w:type="dxa"/>
            <w:vAlign w:val="center"/>
          </w:tcPr>
          <w:p>
            <w:pPr>
              <w:spacing w:line="400" w:lineRule="exact"/>
              <w:jc w:val="center"/>
            </w:pPr>
          </w:p>
        </w:tc>
        <w:tc>
          <w:tcPr>
            <w:tcW w:w="1417" w:type="dxa"/>
          </w:tcPr>
          <w:p>
            <w:pPr>
              <w:spacing w:line="400" w:lineRule="exact"/>
              <w:jc w:val="center"/>
            </w:pPr>
          </w:p>
        </w:tc>
        <w:tc>
          <w:tcPr>
            <w:tcW w:w="1054" w:type="dxa"/>
          </w:tcPr>
          <w:p>
            <w:pPr>
              <w:spacing w:line="400" w:lineRule="exact"/>
              <w:jc w:val="center"/>
            </w:pPr>
          </w:p>
        </w:tc>
        <w:tc>
          <w:tcPr>
            <w:tcW w:w="2099" w:type="dxa"/>
            <w:vAlign w:val="center"/>
          </w:tcPr>
          <w:p>
            <w:pPr>
              <w:spacing w:line="400" w:lineRule="exact"/>
              <w:jc w:val="center"/>
            </w:pPr>
          </w:p>
        </w:tc>
      </w:tr>
    </w:tbl>
    <w:p>
      <w:pPr>
        <w:spacing w:line="300" w:lineRule="exact"/>
        <w:rPr>
          <w:rFonts w:cs="宋体"/>
        </w:rPr>
      </w:pPr>
    </w:p>
    <w:p>
      <w:pPr>
        <w:spacing w:line="300" w:lineRule="exact"/>
      </w:pPr>
      <w:r>
        <w:rPr>
          <w:rFonts w:hint="eastAsia" w:cs="宋体"/>
        </w:rPr>
        <w:t>农机作业服务组织或农机户负责人</w:t>
      </w:r>
      <w:r>
        <w:rPr>
          <w:rFonts w:hint="eastAsia"/>
        </w:rPr>
        <w:t>签字：</w:t>
      </w:r>
      <w:r>
        <w:t xml:space="preserve">                       </w:t>
      </w:r>
      <w:r>
        <w:rPr>
          <w:rFonts w:hint="eastAsia" w:cs="宋体"/>
        </w:rPr>
        <w:t>农机作业服务组织或农机户负责人</w:t>
      </w:r>
      <w:r>
        <w:rPr>
          <w:rFonts w:hint="eastAsia"/>
        </w:rPr>
        <w:t>联系电话：</w:t>
      </w:r>
      <w:r>
        <w:t xml:space="preserve">                                          </w:t>
      </w:r>
    </w:p>
    <w:p>
      <w:pPr>
        <w:spacing w:line="300" w:lineRule="exact"/>
      </w:pPr>
      <w:r>
        <w:t xml:space="preserve">    </w:t>
      </w:r>
    </w:p>
    <w:p>
      <w:pPr>
        <w:spacing w:line="300" w:lineRule="exact"/>
        <w:rPr>
          <w:rFonts w:cs="宋体"/>
        </w:rPr>
      </w:pPr>
      <w:r>
        <w:t xml:space="preserve"> </w:t>
      </w:r>
      <w:r>
        <w:rPr>
          <w:rFonts w:hint="eastAsia" w:cs="宋体"/>
        </w:rPr>
        <w:t>注：本表由旗县区农机化主管部门印制，使用时须由作业机手、补助对象、农机作业服务组织或农机户负责人三方签字。</w:t>
      </w:r>
    </w:p>
    <w:p>
      <w:pPr>
        <w:spacing w:line="300" w:lineRule="exact"/>
      </w:pPr>
      <w:r>
        <w:rPr>
          <w:rFonts w:cs="宋体"/>
        </w:rPr>
        <w:t xml:space="preserve">     </w:t>
      </w:r>
      <w:r>
        <w:rPr>
          <w:rFonts w:hint="eastAsia"/>
        </w:rPr>
        <w:t>本表中的农机作业服务组织或农机户负责人是指在旗县区农机化管理部门备案的作业机组所有人；作业机手是指开展深松作业的作业机组操作者。</w:t>
      </w:r>
    </w:p>
    <w:p>
      <w:pPr>
        <w:spacing w:line="600" w:lineRule="exact"/>
        <w:rPr>
          <w:rFonts w:ascii="黑体" w:hAnsi="黑体" w:eastAsia="黑体" w:cs="仿宋"/>
          <w:sz w:val="32"/>
          <w:szCs w:val="32"/>
        </w:rPr>
      </w:pPr>
      <w:r>
        <w:rPr>
          <w:rFonts w:hint="eastAsia" w:ascii="黑体" w:hAnsi="黑体" w:eastAsia="黑体" w:cs="仿宋"/>
          <w:sz w:val="32"/>
          <w:szCs w:val="32"/>
        </w:rPr>
        <w:t>附件5</w:t>
      </w:r>
    </w:p>
    <w:p>
      <w:pPr>
        <w:widowControl/>
        <w:spacing w:line="600" w:lineRule="exact"/>
        <w:ind w:left="-178" w:leftChars="-85" w:firstLine="160" w:firstLineChars="50"/>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人工抽查记录表</w:t>
      </w:r>
    </w:p>
    <w:p>
      <w:pPr>
        <w:spacing w:beforeLines="50" w:line="600" w:lineRule="exact"/>
        <w:rPr>
          <w:rFonts w:ascii="宋体" w:hAnsi="宋体"/>
          <w:kern w:val="0"/>
          <w:sz w:val="20"/>
          <w:u w:val="single"/>
        </w:rPr>
      </w:pPr>
      <w:r>
        <w:rPr>
          <w:rFonts w:hint="eastAsia" w:ascii="宋体" w:hAnsi="宋体"/>
        </w:rPr>
        <w:t>作业机组：</w:t>
      </w:r>
      <w:r>
        <w:rPr>
          <w:rFonts w:hint="eastAsia" w:ascii="宋体" w:hAnsi="宋体"/>
          <w:u w:val="single"/>
        </w:rPr>
        <w:t xml:space="preserve">                        </w:t>
      </w:r>
      <w:r>
        <w:rPr>
          <w:rFonts w:hint="eastAsia" w:ascii="宋体" w:hAnsi="宋体"/>
          <w:bCs/>
        </w:rPr>
        <w:t>土地经营者：</w:t>
      </w:r>
      <w:r>
        <w:rPr>
          <w:rFonts w:hint="eastAsia" w:ascii="宋体" w:hAnsi="宋体"/>
          <w:bCs/>
          <w:u w:val="single"/>
        </w:rPr>
        <w:t xml:space="preserve">                         </w:t>
      </w:r>
      <w:r>
        <w:rPr>
          <w:rFonts w:hint="eastAsia" w:ascii="宋体" w:hAnsi="宋体"/>
          <w:kern w:val="0"/>
          <w:sz w:val="20"/>
        </w:rPr>
        <w:t>作业时间：</w:t>
      </w:r>
      <w:r>
        <w:rPr>
          <w:rFonts w:hint="eastAsia" w:ascii="宋体" w:hAnsi="宋体"/>
          <w:kern w:val="0"/>
          <w:sz w:val="20"/>
          <w:u w:val="single"/>
        </w:rPr>
        <w:t xml:space="preserve">                 </w:t>
      </w:r>
    </w:p>
    <w:tbl>
      <w:tblPr>
        <w:tblStyle w:val="22"/>
        <w:tblW w:w="1407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1315"/>
        <w:gridCol w:w="1918"/>
        <w:gridCol w:w="1918"/>
        <w:gridCol w:w="1923"/>
        <w:gridCol w:w="1918"/>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5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地块面积（亩）</w:t>
            </w:r>
          </w:p>
        </w:tc>
        <w:tc>
          <w:tcPr>
            <w:tcW w:w="1315" w:type="dxa"/>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测点</w:t>
            </w:r>
          </w:p>
        </w:tc>
        <w:tc>
          <w:tcPr>
            <w:tcW w:w="9600" w:type="dxa"/>
            <w:gridSpan w:val="5"/>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作业深度（cm</w:t>
            </w:r>
            <w:r>
              <w:rPr>
                <w:rFonts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315"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1</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2</w:t>
            </w: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3</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4</w:t>
            </w: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157"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p>
        </w:tc>
        <w:tc>
          <w:tcPr>
            <w:tcW w:w="1315"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1</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57"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315"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2</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57"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315"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3</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57"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315"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4</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57"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kern w:val="0"/>
                <w:sz w:val="20"/>
              </w:rPr>
            </w:pPr>
          </w:p>
        </w:tc>
        <w:tc>
          <w:tcPr>
            <w:tcW w:w="1315"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r>
              <w:rPr>
                <w:rFonts w:hint="eastAsia" w:ascii="宋体" w:hAnsi="宋体"/>
                <w:kern w:val="0"/>
                <w:sz w:val="20"/>
              </w:rPr>
              <w:t>5</w:t>
            </w: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18"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1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深度合格率  %</w:t>
            </w:r>
          </w:p>
        </w:tc>
        <w:tc>
          <w:tcPr>
            <w:tcW w:w="5151" w:type="dxa"/>
            <w:gridSpan w:val="3"/>
            <w:tcBorders>
              <w:top w:val="single" w:color="auto" w:sz="4" w:space="0"/>
              <w:left w:val="nil"/>
              <w:bottom w:val="single" w:color="auto" w:sz="4" w:space="0"/>
              <w:right w:val="single" w:color="auto" w:sz="4" w:space="0"/>
            </w:tcBorders>
          </w:tcPr>
          <w:p>
            <w:pPr>
              <w:spacing w:line="400" w:lineRule="exact"/>
              <w:jc w:val="center"/>
              <w:rPr>
                <w:rFonts w:ascii="宋体" w:hAnsi="宋体"/>
                <w:kern w:val="0"/>
                <w:sz w:val="20"/>
              </w:rPr>
            </w:pPr>
          </w:p>
        </w:tc>
        <w:tc>
          <w:tcPr>
            <w:tcW w:w="1923" w:type="dxa"/>
            <w:vMerge w:val="restart"/>
            <w:tcBorders>
              <w:top w:val="single" w:color="auto" w:sz="4" w:space="0"/>
              <w:left w:val="nil"/>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结 论</w:t>
            </w:r>
          </w:p>
        </w:tc>
        <w:tc>
          <w:tcPr>
            <w:tcW w:w="3841" w:type="dxa"/>
            <w:gridSpan w:val="2"/>
            <w:vMerge w:val="restart"/>
            <w:tcBorders>
              <w:top w:val="single" w:color="auto" w:sz="4" w:space="0"/>
              <w:left w:val="nil"/>
              <w:right w:val="single" w:color="auto" w:sz="4" w:space="0"/>
            </w:tcBorders>
            <w:vAlign w:val="center"/>
          </w:tcPr>
          <w:p>
            <w:pPr>
              <w:spacing w:line="400" w:lineRule="exact"/>
              <w:jc w:val="center"/>
              <w:rPr>
                <w:rFonts w:ascii="宋体" w:hAnsi="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0"/>
              </w:rPr>
            </w:pPr>
            <w:r>
              <w:rPr>
                <w:rFonts w:hint="eastAsia" w:ascii="宋体" w:hAnsi="宋体"/>
                <w:kern w:val="0"/>
                <w:sz w:val="20"/>
              </w:rPr>
              <w:t>有无漏耕</w:t>
            </w:r>
          </w:p>
        </w:tc>
        <w:tc>
          <w:tcPr>
            <w:tcW w:w="5151" w:type="dxa"/>
            <w:gridSpan w:val="3"/>
            <w:tcBorders>
              <w:top w:val="single" w:color="auto" w:sz="4" w:space="0"/>
              <w:left w:val="nil"/>
              <w:bottom w:val="single" w:color="auto" w:sz="4" w:space="0"/>
              <w:right w:val="single" w:color="auto" w:sz="4" w:space="0"/>
            </w:tcBorders>
          </w:tcPr>
          <w:p>
            <w:pPr>
              <w:spacing w:line="400" w:lineRule="exact"/>
              <w:rPr>
                <w:rFonts w:ascii="宋体" w:hAnsi="宋体"/>
                <w:kern w:val="0"/>
                <w:sz w:val="20"/>
              </w:rPr>
            </w:pPr>
          </w:p>
        </w:tc>
        <w:tc>
          <w:tcPr>
            <w:tcW w:w="1923" w:type="dxa"/>
            <w:vMerge w:val="continue"/>
            <w:tcBorders>
              <w:left w:val="nil"/>
              <w:bottom w:val="single" w:color="auto" w:sz="4" w:space="0"/>
              <w:right w:val="single" w:color="auto" w:sz="4" w:space="0"/>
            </w:tcBorders>
          </w:tcPr>
          <w:p>
            <w:pPr>
              <w:spacing w:line="400" w:lineRule="exact"/>
              <w:rPr>
                <w:rFonts w:ascii="宋体" w:hAnsi="宋体"/>
                <w:kern w:val="0"/>
                <w:sz w:val="20"/>
              </w:rPr>
            </w:pPr>
          </w:p>
        </w:tc>
        <w:tc>
          <w:tcPr>
            <w:tcW w:w="3841" w:type="dxa"/>
            <w:gridSpan w:val="2"/>
            <w:vMerge w:val="continue"/>
            <w:tcBorders>
              <w:left w:val="nil"/>
              <w:bottom w:val="single" w:color="auto" w:sz="4" w:space="0"/>
              <w:right w:val="single" w:color="auto" w:sz="4" w:space="0"/>
            </w:tcBorders>
          </w:tcPr>
          <w:p>
            <w:pPr>
              <w:spacing w:line="400" w:lineRule="exact"/>
              <w:rPr>
                <w:rFonts w:ascii="宋体" w:hAnsi="宋体"/>
                <w:kern w:val="0"/>
                <w:sz w:val="20"/>
              </w:rPr>
            </w:pPr>
          </w:p>
        </w:tc>
      </w:tr>
    </w:tbl>
    <w:p>
      <w:pPr>
        <w:spacing w:line="600" w:lineRule="exact"/>
        <w:rPr>
          <w:rFonts w:ascii="宋体" w:hAnsi="宋体"/>
          <w:b/>
          <w:bCs/>
          <w:sz w:val="24"/>
          <w:szCs w:val="24"/>
        </w:rPr>
      </w:pPr>
      <w:r>
        <w:rPr>
          <w:rFonts w:hint="eastAsia" w:ascii="宋体" w:hAnsi="宋体"/>
        </w:rPr>
        <w:t xml:space="preserve">                  </w:t>
      </w:r>
    </w:p>
    <w:p>
      <w:pPr>
        <w:spacing w:line="600" w:lineRule="exact"/>
        <w:ind w:firstLine="105" w:firstLineChars="50"/>
        <w:rPr>
          <w:rFonts w:ascii="仿宋_GB2312" w:eastAsia="仿宋_GB2312" w:cs="Times New Roman"/>
          <w:sz w:val="32"/>
          <w:szCs w:val="32"/>
          <w:u w:val="single"/>
        </w:rPr>
      </w:pPr>
      <w:r>
        <w:rPr>
          <w:rFonts w:hint="eastAsia" w:ascii="宋体" w:hAnsi="宋体"/>
        </w:rPr>
        <w:t>抽查时间：</w:t>
      </w:r>
      <w:r>
        <w:rPr>
          <w:rFonts w:hint="eastAsia" w:ascii="宋体" w:hAnsi="宋体"/>
          <w:u w:val="single"/>
        </w:rPr>
        <w:t xml:space="preserve">                </w:t>
      </w:r>
      <w:r>
        <w:rPr>
          <w:rFonts w:hint="eastAsia" w:ascii="宋体" w:hAnsi="宋体"/>
        </w:rPr>
        <w:t>抽查地点：</w:t>
      </w:r>
      <w:r>
        <w:rPr>
          <w:rFonts w:hint="eastAsia" w:ascii="宋体" w:hAnsi="宋体"/>
          <w:u w:val="single"/>
        </w:rPr>
        <w:t xml:space="preserve">                  </w:t>
      </w:r>
      <w:r>
        <w:rPr>
          <w:rFonts w:hint="eastAsia" w:ascii="宋体" w:hAnsi="宋体"/>
        </w:rPr>
        <w:t>测量人：</w:t>
      </w:r>
      <w:r>
        <w:rPr>
          <w:rFonts w:hint="eastAsia" w:ascii="宋体" w:hAnsi="宋体"/>
          <w:u w:val="single"/>
        </w:rPr>
        <w:t xml:space="preserve">                </w:t>
      </w:r>
      <w:r>
        <w:rPr>
          <w:rFonts w:hint="eastAsia" w:ascii="宋体" w:hAnsi="宋体"/>
        </w:rPr>
        <w:t xml:space="preserve"> 记录人：</w:t>
      </w:r>
      <w:r>
        <w:rPr>
          <w:rFonts w:hint="eastAsia" w:ascii="宋体" w:hAnsi="宋体"/>
          <w:u w:val="single"/>
        </w:rPr>
        <w:t xml:space="preserve">                  </w:t>
      </w:r>
      <w:r>
        <w:rPr>
          <w:rFonts w:hint="eastAsia" w:ascii="宋体" w:hAnsi="宋体"/>
        </w:rPr>
        <w:t xml:space="preserve"> 审核人：</w:t>
      </w:r>
      <w:r>
        <w:rPr>
          <w:rFonts w:hint="eastAsia" w:ascii="宋体" w:hAnsi="宋体"/>
          <w:u w:val="single"/>
        </w:rPr>
        <w:t xml:space="preserve">          </w:t>
      </w:r>
    </w:p>
    <w:p>
      <w:pPr>
        <w:spacing w:beforeLines="50" w:line="600" w:lineRule="exact"/>
        <w:ind w:firstLine="105" w:firstLineChars="50"/>
        <w:rPr>
          <w:rFonts w:ascii="宋体" w:hAnsi="宋体"/>
        </w:rPr>
      </w:pPr>
    </w:p>
    <w:p>
      <w:pPr>
        <w:widowControl/>
        <w:spacing w:line="600" w:lineRule="exact"/>
        <w:jc w:val="center"/>
        <w:rPr>
          <w:rFonts w:ascii="方正小标宋简体" w:hAnsi="宋体" w:eastAsia="方正小标宋简体" w:cs="宋体"/>
          <w:bCs/>
          <w:sz w:val="32"/>
          <w:szCs w:val="32"/>
        </w:rPr>
      </w:pPr>
    </w:p>
    <w:p>
      <w:pPr>
        <w:widowControl/>
        <w:spacing w:line="600" w:lineRule="exact"/>
        <w:rPr>
          <w:rFonts w:ascii="黑体" w:hAnsi="黑体" w:eastAsia="黑体" w:cs="仿宋"/>
          <w:sz w:val="32"/>
          <w:szCs w:val="32"/>
        </w:rPr>
        <w:sectPr>
          <w:headerReference r:id="rId5" w:type="default"/>
          <w:footerReference r:id="rId7" w:type="default"/>
          <w:headerReference r:id="rId6" w:type="even"/>
          <w:footerReference r:id="rId8" w:type="even"/>
          <w:pgSz w:w="16838" w:h="11906" w:orient="landscape"/>
          <w:pgMar w:top="1797" w:right="1418" w:bottom="1644" w:left="1418" w:header="0" w:footer="0" w:gutter="0"/>
          <w:cols w:space="425" w:num="1"/>
          <w:docGrid w:linePitch="312" w:charSpace="0"/>
        </w:sectPr>
      </w:pPr>
    </w:p>
    <w:p>
      <w:pPr>
        <w:widowControl/>
        <w:spacing w:line="600" w:lineRule="exact"/>
        <w:rPr>
          <w:rFonts w:ascii="黑体" w:hAnsi="黑体" w:eastAsia="黑体" w:cs="仿宋"/>
          <w:sz w:val="32"/>
          <w:szCs w:val="32"/>
        </w:rPr>
      </w:pPr>
      <w:r>
        <w:rPr>
          <w:rFonts w:hint="eastAsia" w:ascii="黑体" w:hAnsi="黑体" w:eastAsia="黑体" w:cs="仿宋"/>
          <w:sz w:val="32"/>
          <w:szCs w:val="32"/>
        </w:rPr>
        <w:t>附件6</w:t>
      </w:r>
    </w:p>
    <w:p>
      <w:pPr>
        <w:widowControl/>
        <w:spacing w:line="600" w:lineRule="exact"/>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深松作业质量人工抽查方法（试行）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一、抽查地块：抽查地块测区长度应不少于30</w:t>
      </w:r>
      <w:bookmarkStart w:id="2" w:name="OLE_LINK1"/>
      <w:r>
        <w:rPr>
          <w:rFonts w:hint="eastAsia" w:ascii="仿宋_GB2312" w:eastAsia="仿宋_GB2312"/>
          <w:sz w:val="32"/>
          <w:szCs w:val="32"/>
        </w:rPr>
        <w:t>m</w:t>
      </w:r>
      <w:bookmarkEnd w:id="2"/>
      <w:r>
        <w:rPr>
          <w:rFonts w:hint="eastAsia" w:ascii="仿宋_GB2312" w:eastAsia="仿宋_GB2312"/>
          <w:sz w:val="32"/>
          <w:szCs w:val="32"/>
        </w:rPr>
        <w:t>，两端预备区应不少于10m，宽度应不少于作业机具工作幅宽的4倍，且抽查地块应相对平坦，无障碍物。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测点选择：在测区内对角线上取五点作为取样单元。在测区间内找到两条对角线（非四方形地块近似按四方形对待），对角线的交点处作为第一个取样单元，以对角线交点到测区四个角距离的中点作为另外四个取样单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三、作业深度测量：用长度测量器具或耕深尺（分辨率为1mm）在每个取样单元处取5个点测量作业深度，记录每个点的测量值。</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四、漏耕情况观测或测量：在每个取样单元处沿垂直于耕作方向做一次耕层剖面，找到机组相邻两次作业的邻接行，观察有无漏耕现象，如有明显漏耕，需通过测量确定漏耕情况（深松作业邻接行距大于1.2倍深松机行距为漏耕）；</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rPr>
        <w:t>五、作业深度合格率计算：查出作业深度合格点</w:t>
      </w:r>
      <w:r>
        <w:rPr>
          <w:rFonts w:hint="eastAsia" w:ascii="仿宋_GB2312" w:eastAsia="仿宋_GB2312"/>
          <w:sz w:val="32"/>
          <w:szCs w:val="32"/>
        </w:rPr>
        <w:t>数（深度≥30cm），合格测点数与总测点数相比值（%），即为深度合格率。</w:t>
      </w:r>
    </w:p>
    <w:p>
      <w:pPr>
        <w:spacing w:line="600" w:lineRule="exact"/>
        <w:ind w:firstLine="640" w:firstLineChars="200"/>
        <w:rPr>
          <w:rFonts w:ascii="仿宋_GB2312" w:hAnsi="新宋体" w:eastAsia="仿宋_GB2312" w:cs="仿宋_GB2312"/>
          <w:sz w:val="32"/>
          <w:szCs w:val="32"/>
        </w:rPr>
      </w:pPr>
      <w:r>
        <w:rPr>
          <w:rFonts w:hint="eastAsia" w:ascii="仿宋_GB2312" w:eastAsia="仿宋_GB2312"/>
          <w:sz w:val="32"/>
          <w:szCs w:val="32"/>
        </w:rPr>
        <w:t>六、作业地块面积测量：根据地块形状不同，用长度测量器具（分辨率为1cm）或其它测量工具，测量耕作过的地块外缘所形成的面积。</w:t>
      </w:r>
    </w:p>
    <w:p>
      <w:pPr>
        <w:pageBreakBefore/>
        <w:widowControl/>
        <w:spacing w:line="600" w:lineRule="exact"/>
        <w:rPr>
          <w:rFonts w:ascii="黑体" w:hAnsi="黑体" w:eastAsia="黑体" w:cs="仿宋"/>
          <w:sz w:val="32"/>
          <w:szCs w:val="32"/>
        </w:rPr>
        <w:sectPr>
          <w:pgSz w:w="11906" w:h="16838"/>
          <w:pgMar w:top="1418" w:right="1797" w:bottom="1418" w:left="1644" w:header="0" w:footer="0" w:gutter="0"/>
          <w:cols w:space="425" w:num="1"/>
          <w:docGrid w:linePitch="312" w:charSpace="0"/>
        </w:sectPr>
      </w:pPr>
    </w:p>
    <w:p>
      <w:pPr>
        <w:pageBreakBefore/>
        <w:widowControl/>
        <w:spacing w:line="600" w:lineRule="exact"/>
        <w:rPr>
          <w:rFonts w:ascii="黑体" w:hAnsi="黑体" w:eastAsia="黑体" w:cs="仿宋"/>
          <w:sz w:val="32"/>
          <w:szCs w:val="32"/>
        </w:rPr>
      </w:pPr>
      <w:r>
        <w:rPr>
          <w:rFonts w:hint="eastAsia" w:ascii="黑体" w:hAnsi="黑体" w:eastAsia="黑体" w:cs="仿宋"/>
          <w:sz w:val="32"/>
          <w:szCs w:val="32"/>
        </w:rPr>
        <w:t>附件7</w:t>
      </w:r>
    </w:p>
    <w:p>
      <w:pPr>
        <w:widowControl/>
        <w:spacing w:line="600" w:lineRule="exact"/>
        <w:ind w:left="-178" w:leftChars="-85" w:firstLine="160" w:firstLineChars="50"/>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深松作业验收单</w:t>
      </w:r>
    </w:p>
    <w:p>
      <w:pPr>
        <w:spacing w:line="600" w:lineRule="exact"/>
        <w:jc w:val="left"/>
        <w:outlineLvl w:val="0"/>
        <w:rPr>
          <w:rFonts w:cs="宋体"/>
        </w:rPr>
      </w:pPr>
      <w:r>
        <w:rPr>
          <w:rFonts w:hint="eastAsia" w:cs="宋体"/>
        </w:rPr>
        <w:t xml:space="preserve">县、乡、村名称：                                    </w:t>
      </w:r>
    </w:p>
    <w:tbl>
      <w:tblPr>
        <w:tblStyle w:val="21"/>
        <w:tblpPr w:leftFromText="180" w:rightFromText="180" w:vertAnchor="text" w:horzAnchor="margin" w:tblpXSpec="center" w:tblpY="95"/>
        <w:tblOverlap w:val="never"/>
        <w:tblW w:w="14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92"/>
        <w:gridCol w:w="1955"/>
        <w:gridCol w:w="777"/>
        <w:gridCol w:w="1140"/>
        <w:gridCol w:w="1256"/>
        <w:gridCol w:w="1126"/>
        <w:gridCol w:w="1331"/>
        <w:gridCol w:w="1077"/>
        <w:gridCol w:w="1288"/>
        <w:gridCol w:w="1256"/>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21" w:type="dxa"/>
            <w:vAlign w:val="center"/>
          </w:tcPr>
          <w:p>
            <w:pPr>
              <w:spacing w:line="320" w:lineRule="exact"/>
              <w:jc w:val="center"/>
              <w:rPr>
                <w:rFonts w:cs="Times New Roman"/>
              </w:rPr>
            </w:pPr>
            <w:r>
              <w:rPr>
                <w:rFonts w:hint="eastAsia" w:cs="宋体"/>
              </w:rPr>
              <w:t>序号</w:t>
            </w:r>
          </w:p>
        </w:tc>
        <w:tc>
          <w:tcPr>
            <w:tcW w:w="1392" w:type="dxa"/>
            <w:vAlign w:val="center"/>
          </w:tcPr>
          <w:p>
            <w:pPr>
              <w:spacing w:line="320" w:lineRule="exact"/>
              <w:jc w:val="center"/>
              <w:rPr>
                <w:rFonts w:cs="宋体"/>
              </w:rPr>
            </w:pPr>
            <w:r>
              <w:rPr>
                <w:rFonts w:hint="eastAsia" w:cs="宋体"/>
              </w:rPr>
              <w:t>土地经营者</w:t>
            </w:r>
          </w:p>
          <w:p>
            <w:pPr>
              <w:spacing w:line="320" w:lineRule="exact"/>
              <w:jc w:val="center"/>
              <w:rPr>
                <w:rFonts w:cs="Times New Roman"/>
              </w:rPr>
            </w:pPr>
            <w:r>
              <w:rPr>
                <w:rFonts w:hint="eastAsia" w:cs="宋体"/>
              </w:rPr>
              <w:t>姓名或名称</w:t>
            </w:r>
          </w:p>
        </w:tc>
        <w:tc>
          <w:tcPr>
            <w:tcW w:w="1955" w:type="dxa"/>
            <w:vAlign w:val="center"/>
          </w:tcPr>
          <w:p>
            <w:pPr>
              <w:spacing w:line="320" w:lineRule="exact"/>
              <w:jc w:val="center"/>
              <w:rPr>
                <w:rFonts w:cs="Times New Roman"/>
              </w:rPr>
            </w:pPr>
            <w:r>
              <w:rPr>
                <w:rFonts w:hint="eastAsia" w:cs="宋体"/>
              </w:rPr>
              <w:t>作业地点</w:t>
            </w:r>
          </w:p>
        </w:tc>
        <w:tc>
          <w:tcPr>
            <w:tcW w:w="777" w:type="dxa"/>
            <w:vAlign w:val="center"/>
          </w:tcPr>
          <w:p>
            <w:pPr>
              <w:spacing w:line="320" w:lineRule="exact"/>
              <w:jc w:val="center"/>
              <w:rPr>
                <w:rFonts w:cs="Times New Roman"/>
              </w:rPr>
            </w:pPr>
            <w:r>
              <w:rPr>
                <w:rFonts w:hint="eastAsia" w:cs="宋体"/>
              </w:rPr>
              <w:t>作业</w:t>
            </w:r>
          </w:p>
          <w:p>
            <w:pPr>
              <w:spacing w:line="320" w:lineRule="exact"/>
              <w:jc w:val="center"/>
              <w:rPr>
                <w:rFonts w:cs="Times New Roman"/>
              </w:rPr>
            </w:pPr>
            <w:r>
              <w:rPr>
                <w:rFonts w:hint="eastAsia" w:cs="宋体"/>
              </w:rPr>
              <w:t>时间</w:t>
            </w:r>
          </w:p>
        </w:tc>
        <w:tc>
          <w:tcPr>
            <w:tcW w:w="1140" w:type="dxa"/>
            <w:vAlign w:val="center"/>
          </w:tcPr>
          <w:p>
            <w:pPr>
              <w:spacing w:line="320" w:lineRule="exact"/>
              <w:jc w:val="center"/>
              <w:rPr>
                <w:rFonts w:cs="Times New Roman"/>
              </w:rPr>
            </w:pPr>
            <w:r>
              <w:rPr>
                <w:rFonts w:hint="eastAsia" w:cs="宋体"/>
              </w:rPr>
              <w:t>作业面积（亩）</w:t>
            </w:r>
          </w:p>
        </w:tc>
        <w:tc>
          <w:tcPr>
            <w:tcW w:w="1256" w:type="dxa"/>
            <w:vAlign w:val="center"/>
          </w:tcPr>
          <w:p>
            <w:pPr>
              <w:spacing w:line="320" w:lineRule="exact"/>
              <w:jc w:val="center"/>
              <w:rPr>
                <w:rFonts w:cs="Times New Roman"/>
              </w:rPr>
            </w:pPr>
            <w:r>
              <w:rPr>
                <w:rFonts w:hint="eastAsia" w:cs="宋体"/>
              </w:rPr>
              <w:t>作业模式</w:t>
            </w:r>
          </w:p>
        </w:tc>
        <w:tc>
          <w:tcPr>
            <w:tcW w:w="1126" w:type="dxa"/>
            <w:vAlign w:val="center"/>
          </w:tcPr>
          <w:p>
            <w:pPr>
              <w:spacing w:line="320" w:lineRule="exact"/>
              <w:jc w:val="center"/>
              <w:rPr>
                <w:rFonts w:cs="Times New Roman"/>
              </w:rPr>
            </w:pPr>
            <w:r>
              <w:rPr>
                <w:rFonts w:hint="eastAsia" w:cs="宋体"/>
              </w:rPr>
              <w:t>作业深度</w:t>
            </w:r>
          </w:p>
          <w:p>
            <w:pPr>
              <w:spacing w:line="320" w:lineRule="exact"/>
              <w:jc w:val="center"/>
              <w:rPr>
                <w:rFonts w:cs="Times New Roman"/>
              </w:rPr>
            </w:pPr>
            <w:r>
              <w:rPr>
                <w:rFonts w:hint="eastAsia" w:cs="宋体"/>
              </w:rPr>
              <w:t>（厘米）</w:t>
            </w:r>
          </w:p>
        </w:tc>
        <w:tc>
          <w:tcPr>
            <w:tcW w:w="1331" w:type="dxa"/>
            <w:vAlign w:val="center"/>
          </w:tcPr>
          <w:p>
            <w:pPr>
              <w:spacing w:line="320" w:lineRule="exact"/>
              <w:jc w:val="center"/>
              <w:rPr>
                <w:rFonts w:cs="宋体"/>
              </w:rPr>
            </w:pPr>
            <w:r>
              <w:rPr>
                <w:rFonts w:hint="eastAsia" w:cs="宋体"/>
              </w:rPr>
              <w:t>土地经营者</w:t>
            </w:r>
          </w:p>
          <w:p>
            <w:pPr>
              <w:spacing w:line="320" w:lineRule="exact"/>
              <w:jc w:val="center"/>
              <w:rPr>
                <w:rFonts w:cs="Times New Roman"/>
              </w:rPr>
            </w:pPr>
            <w:r>
              <w:rPr>
                <w:rFonts w:hint="eastAsia" w:cs="宋体"/>
              </w:rPr>
              <w:t>联系方式</w:t>
            </w:r>
          </w:p>
        </w:tc>
        <w:tc>
          <w:tcPr>
            <w:tcW w:w="1077" w:type="dxa"/>
            <w:vAlign w:val="center"/>
          </w:tcPr>
          <w:p>
            <w:pPr>
              <w:spacing w:line="320" w:lineRule="exact"/>
              <w:jc w:val="center"/>
              <w:rPr>
                <w:rFonts w:cs="宋体"/>
              </w:rPr>
            </w:pPr>
            <w:r>
              <w:rPr>
                <w:rFonts w:hint="eastAsia" w:cs="宋体"/>
              </w:rPr>
              <w:t>作业机手</w:t>
            </w:r>
          </w:p>
          <w:p>
            <w:pPr>
              <w:spacing w:line="320" w:lineRule="exact"/>
              <w:jc w:val="center"/>
              <w:rPr>
                <w:rFonts w:cs="宋体"/>
              </w:rPr>
            </w:pPr>
            <w:r>
              <w:rPr>
                <w:rFonts w:hint="eastAsia" w:cs="宋体"/>
              </w:rPr>
              <w:t>姓名</w:t>
            </w:r>
          </w:p>
        </w:tc>
        <w:tc>
          <w:tcPr>
            <w:tcW w:w="1288" w:type="dxa"/>
            <w:vAlign w:val="center"/>
          </w:tcPr>
          <w:p>
            <w:pPr>
              <w:spacing w:line="320" w:lineRule="exact"/>
              <w:jc w:val="center"/>
              <w:rPr>
                <w:rFonts w:cs="宋体"/>
              </w:rPr>
            </w:pPr>
            <w:r>
              <w:rPr>
                <w:rFonts w:hint="eastAsia" w:cs="宋体"/>
              </w:rPr>
              <w:t>作业机手</w:t>
            </w:r>
          </w:p>
          <w:p>
            <w:pPr>
              <w:spacing w:line="320" w:lineRule="exact"/>
              <w:jc w:val="center"/>
              <w:rPr>
                <w:rFonts w:cs="Times New Roman"/>
              </w:rPr>
            </w:pPr>
            <w:r>
              <w:rPr>
                <w:rFonts w:hint="eastAsia" w:cs="宋体"/>
              </w:rPr>
              <w:t>联系方式</w:t>
            </w:r>
          </w:p>
        </w:tc>
        <w:tc>
          <w:tcPr>
            <w:tcW w:w="1256" w:type="dxa"/>
            <w:vAlign w:val="center"/>
          </w:tcPr>
          <w:p>
            <w:pPr>
              <w:spacing w:line="320" w:lineRule="exact"/>
              <w:jc w:val="center"/>
            </w:pPr>
            <w:r>
              <w:rPr>
                <w:rFonts w:hint="eastAsia"/>
              </w:rPr>
              <w:t>农机作业服务组织或农机户</w:t>
            </w:r>
          </w:p>
          <w:p>
            <w:pPr>
              <w:spacing w:line="320" w:lineRule="exact"/>
              <w:jc w:val="center"/>
              <w:rPr>
                <w:rFonts w:cs="Times New Roman"/>
              </w:rPr>
            </w:pPr>
            <w:r>
              <w:rPr>
                <w:rFonts w:hint="eastAsia" w:cs="宋体"/>
              </w:rPr>
              <w:t>名称</w:t>
            </w:r>
          </w:p>
        </w:tc>
        <w:tc>
          <w:tcPr>
            <w:tcW w:w="1111" w:type="dxa"/>
            <w:vAlign w:val="center"/>
          </w:tcPr>
          <w:p>
            <w:pPr>
              <w:spacing w:line="320" w:lineRule="exact"/>
              <w:jc w:val="center"/>
            </w:pPr>
            <w:r>
              <w:rPr>
                <w:rFonts w:hint="eastAsia"/>
              </w:rPr>
              <w:t>农机作业服务组织或农机户负责人</w:t>
            </w:r>
          </w:p>
          <w:p>
            <w:pPr>
              <w:spacing w:line="320" w:lineRule="exact"/>
              <w:jc w:val="center"/>
              <w:rPr>
                <w:rFonts w:cs="Times New Roman"/>
              </w:rPr>
            </w:pPr>
            <w:r>
              <w:rPr>
                <w:rFonts w:hint="eastAsia"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1</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2</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3</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4</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5</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6</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7</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8</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9</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r>
              <w:t>10</w:t>
            </w: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721" w:type="dxa"/>
            <w:vAlign w:val="center"/>
          </w:tcPr>
          <w:p>
            <w:pPr>
              <w:spacing w:line="320" w:lineRule="exact"/>
              <w:jc w:val="center"/>
            </w:pPr>
          </w:p>
        </w:tc>
        <w:tc>
          <w:tcPr>
            <w:tcW w:w="1392" w:type="dxa"/>
            <w:vAlign w:val="center"/>
          </w:tcPr>
          <w:p>
            <w:pPr>
              <w:spacing w:line="320" w:lineRule="exact"/>
              <w:jc w:val="center"/>
            </w:pPr>
          </w:p>
        </w:tc>
        <w:tc>
          <w:tcPr>
            <w:tcW w:w="1955" w:type="dxa"/>
            <w:vAlign w:val="center"/>
          </w:tcPr>
          <w:p>
            <w:pPr>
              <w:spacing w:line="320" w:lineRule="exact"/>
              <w:jc w:val="center"/>
            </w:pPr>
          </w:p>
        </w:tc>
        <w:tc>
          <w:tcPr>
            <w:tcW w:w="777" w:type="dxa"/>
            <w:vAlign w:val="center"/>
          </w:tcPr>
          <w:p>
            <w:pPr>
              <w:spacing w:line="320" w:lineRule="exact"/>
              <w:jc w:val="center"/>
            </w:pPr>
          </w:p>
        </w:tc>
        <w:tc>
          <w:tcPr>
            <w:tcW w:w="1140" w:type="dxa"/>
          </w:tcPr>
          <w:p>
            <w:pPr>
              <w:spacing w:line="320" w:lineRule="exact"/>
              <w:jc w:val="center"/>
            </w:pPr>
          </w:p>
        </w:tc>
        <w:tc>
          <w:tcPr>
            <w:tcW w:w="1256" w:type="dxa"/>
            <w:vAlign w:val="center"/>
          </w:tcPr>
          <w:p>
            <w:pPr>
              <w:spacing w:line="320" w:lineRule="exact"/>
              <w:jc w:val="center"/>
            </w:pPr>
          </w:p>
        </w:tc>
        <w:tc>
          <w:tcPr>
            <w:tcW w:w="1126" w:type="dxa"/>
            <w:vAlign w:val="center"/>
          </w:tcPr>
          <w:p>
            <w:pPr>
              <w:spacing w:line="320" w:lineRule="exact"/>
              <w:jc w:val="center"/>
            </w:pPr>
          </w:p>
        </w:tc>
        <w:tc>
          <w:tcPr>
            <w:tcW w:w="1331" w:type="dxa"/>
            <w:vAlign w:val="center"/>
          </w:tcPr>
          <w:p>
            <w:pPr>
              <w:spacing w:line="320" w:lineRule="exact"/>
              <w:jc w:val="center"/>
            </w:pPr>
          </w:p>
        </w:tc>
        <w:tc>
          <w:tcPr>
            <w:tcW w:w="1077" w:type="dxa"/>
          </w:tcPr>
          <w:p>
            <w:pPr>
              <w:spacing w:line="320" w:lineRule="exact"/>
              <w:jc w:val="center"/>
            </w:pPr>
          </w:p>
        </w:tc>
        <w:tc>
          <w:tcPr>
            <w:tcW w:w="1288" w:type="dxa"/>
          </w:tcPr>
          <w:p>
            <w:pPr>
              <w:spacing w:line="320" w:lineRule="exact"/>
              <w:jc w:val="center"/>
            </w:pPr>
          </w:p>
        </w:tc>
        <w:tc>
          <w:tcPr>
            <w:tcW w:w="1256" w:type="dxa"/>
          </w:tcPr>
          <w:p>
            <w:pPr>
              <w:spacing w:line="320" w:lineRule="exact"/>
              <w:jc w:val="center"/>
            </w:pPr>
          </w:p>
        </w:tc>
        <w:tc>
          <w:tcPr>
            <w:tcW w:w="1111" w:type="dxa"/>
          </w:tcPr>
          <w:p>
            <w:pPr>
              <w:spacing w:line="320" w:lineRule="exact"/>
              <w:jc w:val="center"/>
            </w:pPr>
          </w:p>
        </w:tc>
      </w:tr>
    </w:tbl>
    <w:p>
      <w:pPr>
        <w:spacing w:line="400" w:lineRule="exact"/>
      </w:pPr>
      <w:r>
        <w:rPr>
          <w:rFonts w:hint="eastAsia"/>
        </w:rPr>
        <w:t>旗县区农机化主管部门（盖章）：</w:t>
      </w:r>
      <w:r>
        <w:t xml:space="preserve">          </w:t>
      </w:r>
      <w:r>
        <w:rPr>
          <w:rFonts w:hint="eastAsia"/>
        </w:rPr>
        <w:t xml:space="preserve">    </w:t>
      </w:r>
      <w:r>
        <w:t xml:space="preserve">            </w:t>
      </w:r>
      <w:r>
        <w:rPr>
          <w:rFonts w:hint="eastAsia"/>
        </w:rPr>
        <w:t xml:space="preserve">  联系人：</w:t>
      </w:r>
      <w:r>
        <w:t xml:space="preserve">           </w:t>
      </w:r>
      <w:r>
        <w:rPr>
          <w:rFonts w:hint="eastAsia"/>
        </w:rPr>
        <w:t xml:space="preserve">  </w:t>
      </w:r>
      <w:r>
        <w:t xml:space="preserve"> </w:t>
      </w:r>
      <w:r>
        <w:rPr>
          <w:rFonts w:hint="eastAsia"/>
        </w:rPr>
        <w:t>联系电话：</w:t>
      </w:r>
      <w:r>
        <w:t xml:space="preserve">    </w:t>
      </w:r>
    </w:p>
    <w:p>
      <w:pPr>
        <w:spacing w:line="400" w:lineRule="exact"/>
        <w:rPr>
          <w:rFonts w:ascii="黑体" w:hAnsi="黑体" w:eastAsia="黑体" w:cs="仿宋"/>
          <w:sz w:val="32"/>
          <w:szCs w:val="32"/>
        </w:rPr>
      </w:pPr>
      <w:r>
        <w:rPr>
          <w:rFonts w:hint="eastAsia"/>
        </w:rPr>
        <w:t>注：本表公示无异议后，作为核算补助金额的依据。</w:t>
      </w:r>
    </w:p>
    <w:p>
      <w:pPr>
        <w:pageBreakBefore/>
        <w:widowControl/>
        <w:spacing w:line="600" w:lineRule="exact"/>
        <w:jc w:val="left"/>
        <w:rPr>
          <w:rFonts w:ascii="黑体" w:hAnsi="黑体" w:eastAsia="黑体" w:cs="仿宋"/>
          <w:sz w:val="32"/>
          <w:szCs w:val="32"/>
        </w:rPr>
        <w:sectPr>
          <w:pgSz w:w="16838" w:h="11906" w:orient="landscape"/>
          <w:pgMar w:top="1797" w:right="1418" w:bottom="1644" w:left="1418" w:header="0" w:footer="0" w:gutter="0"/>
          <w:cols w:space="425" w:num="1"/>
          <w:docGrid w:linePitch="312" w:charSpace="0"/>
        </w:sectPr>
      </w:pPr>
    </w:p>
    <w:p>
      <w:pPr>
        <w:spacing w:line="600" w:lineRule="exact"/>
        <w:rPr>
          <w:rFonts w:ascii="黑体" w:hAnsi="黑体" w:eastAsia="黑体" w:cs="仿宋"/>
          <w:sz w:val="32"/>
          <w:szCs w:val="32"/>
        </w:rPr>
      </w:pPr>
      <w:r>
        <w:rPr>
          <w:rFonts w:cs="Times New Roman"/>
          <w:color w:val="FF0000"/>
        </w:rPr>
        <w:t xml:space="preserve">    </w:t>
      </w:r>
      <w:r>
        <w:rPr>
          <w:rFonts w:ascii="黑体" w:hAnsi="黑体" w:eastAsia="黑体" w:cs="仿宋"/>
          <w:sz w:val="32"/>
          <w:szCs w:val="32"/>
        </w:rPr>
        <w:t>附</w:t>
      </w:r>
      <w:r>
        <w:rPr>
          <w:rFonts w:hint="eastAsia" w:ascii="黑体" w:hAnsi="黑体" w:eastAsia="黑体" w:cs="仿宋"/>
          <w:sz w:val="32"/>
          <w:szCs w:val="32"/>
        </w:rPr>
        <w:t>件8</w:t>
      </w:r>
    </w:p>
    <w:p>
      <w:pPr>
        <w:widowControl/>
        <w:spacing w:line="600" w:lineRule="exact"/>
        <w:ind w:left="-178" w:leftChars="-85" w:firstLine="160" w:firstLineChars="50"/>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呼和浩特市2021年深松作业补助资金明细表（作业费全价结算）</w:t>
      </w:r>
    </w:p>
    <w:p>
      <w:pPr>
        <w:spacing w:line="600" w:lineRule="exact"/>
        <w:rPr>
          <w:color w:val="000000"/>
        </w:rPr>
      </w:pPr>
      <w:r>
        <w:rPr>
          <w:rFonts w:hint="eastAsia"/>
          <w:color w:val="000000"/>
        </w:rPr>
        <w:t>旗</w:t>
      </w:r>
      <w:r>
        <w:rPr>
          <w:color w:val="000000"/>
        </w:rPr>
        <w:t>县</w:t>
      </w:r>
      <w:r>
        <w:rPr>
          <w:rFonts w:hint="eastAsia"/>
          <w:color w:val="000000"/>
        </w:rPr>
        <w:t>区、乡镇、</w:t>
      </w:r>
      <w:r>
        <w:rPr>
          <w:color w:val="000000"/>
        </w:rPr>
        <w:t>村</w:t>
      </w:r>
      <w:r>
        <w:rPr>
          <w:rFonts w:hint="eastAsia"/>
          <w:color w:val="000000"/>
        </w:rPr>
        <w:t xml:space="preserve">名称：                           </w:t>
      </w:r>
    </w:p>
    <w:tbl>
      <w:tblPr>
        <w:tblStyle w:val="21"/>
        <w:tblpPr w:leftFromText="180" w:rightFromText="180" w:vertAnchor="text" w:horzAnchor="margin" w:tblpXSpec="center" w:tblpY="158"/>
        <w:tblW w:w="14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85"/>
        <w:gridCol w:w="1288"/>
        <w:gridCol w:w="1282"/>
        <w:gridCol w:w="1448"/>
        <w:gridCol w:w="1809"/>
        <w:gridCol w:w="1502"/>
        <w:gridCol w:w="1839"/>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814" w:type="dxa"/>
            <w:vAlign w:val="center"/>
          </w:tcPr>
          <w:p>
            <w:pPr>
              <w:spacing w:line="320" w:lineRule="exact"/>
              <w:jc w:val="center"/>
              <w:rPr>
                <w:color w:val="000000"/>
              </w:rPr>
            </w:pPr>
            <w:r>
              <w:rPr>
                <w:color w:val="000000"/>
              </w:rPr>
              <w:t>序号</w:t>
            </w:r>
          </w:p>
        </w:tc>
        <w:tc>
          <w:tcPr>
            <w:tcW w:w="1285" w:type="dxa"/>
            <w:vAlign w:val="center"/>
          </w:tcPr>
          <w:p>
            <w:pPr>
              <w:spacing w:line="320" w:lineRule="exact"/>
              <w:jc w:val="center"/>
              <w:rPr>
                <w:rFonts w:cs="宋体"/>
              </w:rPr>
            </w:pPr>
            <w:r>
              <w:rPr>
                <w:rFonts w:hint="eastAsia" w:cs="宋体"/>
              </w:rPr>
              <w:t>土地经营者</w:t>
            </w:r>
          </w:p>
          <w:p>
            <w:pPr>
              <w:spacing w:line="320" w:lineRule="exact"/>
              <w:jc w:val="center"/>
              <w:rPr>
                <w:color w:val="000000"/>
              </w:rPr>
            </w:pPr>
            <w:r>
              <w:rPr>
                <w:color w:val="000000"/>
              </w:rPr>
              <w:t>姓名</w:t>
            </w:r>
            <w:r>
              <w:rPr>
                <w:rFonts w:hint="eastAsia"/>
                <w:color w:val="000000"/>
              </w:rPr>
              <w:t>或名称</w:t>
            </w:r>
          </w:p>
        </w:tc>
        <w:tc>
          <w:tcPr>
            <w:tcW w:w="1288" w:type="dxa"/>
            <w:vAlign w:val="center"/>
          </w:tcPr>
          <w:p>
            <w:pPr>
              <w:spacing w:line="320" w:lineRule="exact"/>
              <w:jc w:val="center"/>
              <w:rPr>
                <w:rFonts w:cs="宋体"/>
              </w:rPr>
            </w:pPr>
            <w:r>
              <w:rPr>
                <w:rFonts w:hint="eastAsia" w:cs="宋体"/>
              </w:rPr>
              <w:t>土地经营者</w:t>
            </w:r>
          </w:p>
          <w:p>
            <w:pPr>
              <w:spacing w:line="320" w:lineRule="exact"/>
              <w:jc w:val="center"/>
              <w:rPr>
                <w:color w:val="000000"/>
              </w:rPr>
            </w:pPr>
            <w:r>
              <w:rPr>
                <w:rFonts w:hint="eastAsia"/>
                <w:color w:val="000000"/>
              </w:rPr>
              <w:t>开户行</w:t>
            </w:r>
          </w:p>
        </w:tc>
        <w:tc>
          <w:tcPr>
            <w:tcW w:w="1282" w:type="dxa"/>
            <w:vAlign w:val="center"/>
          </w:tcPr>
          <w:p>
            <w:pPr>
              <w:spacing w:line="320" w:lineRule="exact"/>
              <w:jc w:val="center"/>
              <w:rPr>
                <w:rFonts w:cs="宋体"/>
              </w:rPr>
            </w:pPr>
            <w:r>
              <w:rPr>
                <w:rFonts w:hint="eastAsia" w:cs="宋体"/>
              </w:rPr>
              <w:t>土地经营者</w:t>
            </w:r>
          </w:p>
          <w:p>
            <w:pPr>
              <w:spacing w:line="320" w:lineRule="exact"/>
              <w:jc w:val="center"/>
              <w:rPr>
                <w:color w:val="000000"/>
              </w:rPr>
            </w:pPr>
            <w:r>
              <w:rPr>
                <w:color w:val="000000"/>
              </w:rPr>
              <w:t>账号</w:t>
            </w:r>
          </w:p>
        </w:tc>
        <w:tc>
          <w:tcPr>
            <w:tcW w:w="1448" w:type="dxa"/>
            <w:vAlign w:val="center"/>
          </w:tcPr>
          <w:p>
            <w:pPr>
              <w:spacing w:line="320" w:lineRule="exact"/>
              <w:jc w:val="center"/>
              <w:rPr>
                <w:rFonts w:cs="宋体"/>
              </w:rPr>
            </w:pPr>
            <w:r>
              <w:rPr>
                <w:rFonts w:hint="eastAsia" w:cs="宋体"/>
              </w:rPr>
              <w:t>土地经营者</w:t>
            </w:r>
          </w:p>
          <w:p>
            <w:pPr>
              <w:spacing w:line="320" w:lineRule="exact"/>
              <w:jc w:val="center"/>
              <w:rPr>
                <w:color w:val="000000"/>
              </w:rPr>
            </w:pPr>
            <w:r>
              <w:rPr>
                <w:color w:val="000000"/>
              </w:rPr>
              <w:t>联系方式</w:t>
            </w:r>
          </w:p>
        </w:tc>
        <w:tc>
          <w:tcPr>
            <w:tcW w:w="1809" w:type="dxa"/>
            <w:vAlign w:val="center"/>
          </w:tcPr>
          <w:p>
            <w:pPr>
              <w:spacing w:line="320" w:lineRule="exact"/>
              <w:jc w:val="center"/>
              <w:rPr>
                <w:color w:val="000000"/>
              </w:rPr>
            </w:pPr>
            <w:r>
              <w:rPr>
                <w:color w:val="000000"/>
              </w:rPr>
              <w:t>作业地点</w:t>
            </w:r>
          </w:p>
          <w:p>
            <w:pPr>
              <w:spacing w:line="320" w:lineRule="exact"/>
              <w:jc w:val="center"/>
              <w:rPr>
                <w:color w:val="000000"/>
              </w:rPr>
            </w:pPr>
            <w:r>
              <w:rPr>
                <w:color w:val="000000"/>
              </w:rPr>
              <w:t>（细化到县乡村）</w:t>
            </w:r>
          </w:p>
        </w:tc>
        <w:tc>
          <w:tcPr>
            <w:tcW w:w="1502" w:type="dxa"/>
            <w:vAlign w:val="center"/>
          </w:tcPr>
          <w:p>
            <w:pPr>
              <w:spacing w:line="320" w:lineRule="exact"/>
              <w:jc w:val="center"/>
              <w:rPr>
                <w:color w:val="000000"/>
              </w:rPr>
            </w:pPr>
            <w:r>
              <w:rPr>
                <w:color w:val="000000"/>
              </w:rPr>
              <w:t>作业面积(亩)</w:t>
            </w:r>
          </w:p>
        </w:tc>
        <w:tc>
          <w:tcPr>
            <w:tcW w:w="1839" w:type="dxa"/>
            <w:vAlign w:val="center"/>
          </w:tcPr>
          <w:p>
            <w:pPr>
              <w:spacing w:line="320" w:lineRule="exact"/>
              <w:jc w:val="center"/>
              <w:rPr>
                <w:color w:val="000000"/>
              </w:rPr>
            </w:pPr>
            <w:r>
              <w:rPr>
                <w:color w:val="000000"/>
              </w:rPr>
              <w:t>补助标准 (元/亩)</w:t>
            </w:r>
          </w:p>
        </w:tc>
        <w:tc>
          <w:tcPr>
            <w:tcW w:w="1583" w:type="dxa"/>
            <w:vAlign w:val="center"/>
          </w:tcPr>
          <w:p>
            <w:pPr>
              <w:spacing w:line="320" w:lineRule="exact"/>
              <w:jc w:val="center"/>
              <w:rPr>
                <w:color w:val="000000"/>
              </w:rPr>
            </w:pPr>
            <w:r>
              <w:rPr>
                <w:color w:val="000000"/>
              </w:rPr>
              <w:t>补助金额（元）</w:t>
            </w:r>
          </w:p>
        </w:tc>
        <w:tc>
          <w:tcPr>
            <w:tcW w:w="1583" w:type="dxa"/>
            <w:vAlign w:val="center"/>
          </w:tcPr>
          <w:p>
            <w:pPr>
              <w:spacing w:line="320" w:lineRule="exact"/>
              <w:jc w:val="center"/>
              <w:rPr>
                <w:color w:val="000000"/>
              </w:rPr>
            </w:pPr>
            <w:r>
              <w:rPr>
                <w:rFonts w:hint="eastAsia"/>
                <w:color w:val="000000"/>
              </w:rPr>
              <w:t>农机</w:t>
            </w:r>
            <w:r>
              <w:rPr>
                <w:color w:val="000000"/>
              </w:rPr>
              <w:t>作业</w:t>
            </w:r>
            <w:r>
              <w:rPr>
                <w:rFonts w:hint="eastAsia"/>
                <w:color w:val="000000"/>
              </w:rPr>
              <w:t>服务组织或农机户名称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1</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2</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3</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4</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5</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6</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7</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8</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9</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4" w:type="dxa"/>
            <w:vAlign w:val="center"/>
          </w:tcPr>
          <w:p>
            <w:pPr>
              <w:spacing w:line="320" w:lineRule="exact"/>
              <w:jc w:val="center"/>
              <w:rPr>
                <w:color w:val="000000"/>
              </w:rPr>
            </w:pPr>
            <w:r>
              <w:rPr>
                <w:color w:val="000000"/>
              </w:rPr>
              <w:t>合计</w:t>
            </w:r>
          </w:p>
        </w:tc>
        <w:tc>
          <w:tcPr>
            <w:tcW w:w="1285" w:type="dxa"/>
            <w:vAlign w:val="center"/>
          </w:tcPr>
          <w:p>
            <w:pPr>
              <w:spacing w:line="320" w:lineRule="exact"/>
              <w:jc w:val="center"/>
              <w:rPr>
                <w:color w:val="000000"/>
              </w:rPr>
            </w:pPr>
          </w:p>
        </w:tc>
        <w:tc>
          <w:tcPr>
            <w:tcW w:w="1288" w:type="dxa"/>
            <w:vAlign w:val="center"/>
          </w:tcPr>
          <w:p>
            <w:pPr>
              <w:spacing w:line="320" w:lineRule="exact"/>
              <w:jc w:val="center"/>
              <w:rPr>
                <w:color w:val="000000"/>
              </w:rPr>
            </w:pPr>
          </w:p>
        </w:tc>
        <w:tc>
          <w:tcPr>
            <w:tcW w:w="1282" w:type="dxa"/>
            <w:vAlign w:val="center"/>
          </w:tcPr>
          <w:p>
            <w:pPr>
              <w:spacing w:line="320" w:lineRule="exact"/>
              <w:jc w:val="center"/>
              <w:rPr>
                <w:color w:val="000000"/>
              </w:rPr>
            </w:pPr>
          </w:p>
        </w:tc>
        <w:tc>
          <w:tcPr>
            <w:tcW w:w="1448" w:type="dxa"/>
            <w:vAlign w:val="center"/>
          </w:tcPr>
          <w:p>
            <w:pPr>
              <w:spacing w:line="320" w:lineRule="exact"/>
              <w:jc w:val="center"/>
              <w:rPr>
                <w:color w:val="000000"/>
              </w:rPr>
            </w:pPr>
          </w:p>
        </w:tc>
        <w:tc>
          <w:tcPr>
            <w:tcW w:w="1809" w:type="dxa"/>
            <w:vAlign w:val="center"/>
          </w:tcPr>
          <w:p>
            <w:pPr>
              <w:spacing w:line="320" w:lineRule="exact"/>
              <w:jc w:val="center"/>
              <w:rPr>
                <w:color w:val="000000"/>
              </w:rPr>
            </w:pPr>
          </w:p>
        </w:tc>
        <w:tc>
          <w:tcPr>
            <w:tcW w:w="1502" w:type="dxa"/>
            <w:vAlign w:val="center"/>
          </w:tcPr>
          <w:p>
            <w:pPr>
              <w:spacing w:line="320" w:lineRule="exact"/>
              <w:jc w:val="center"/>
              <w:rPr>
                <w:color w:val="000000"/>
              </w:rPr>
            </w:pPr>
          </w:p>
        </w:tc>
        <w:tc>
          <w:tcPr>
            <w:tcW w:w="1839" w:type="dxa"/>
            <w:vAlign w:val="center"/>
          </w:tcPr>
          <w:p>
            <w:pPr>
              <w:spacing w:line="320" w:lineRule="exact"/>
              <w:jc w:val="center"/>
              <w:rPr>
                <w:color w:val="000000"/>
              </w:rPr>
            </w:pPr>
          </w:p>
        </w:tc>
        <w:tc>
          <w:tcPr>
            <w:tcW w:w="1583" w:type="dxa"/>
            <w:vAlign w:val="center"/>
          </w:tcPr>
          <w:p>
            <w:pPr>
              <w:spacing w:line="320" w:lineRule="exact"/>
              <w:jc w:val="center"/>
              <w:rPr>
                <w:color w:val="000000"/>
              </w:rPr>
            </w:pPr>
          </w:p>
        </w:tc>
        <w:tc>
          <w:tcPr>
            <w:tcW w:w="1583" w:type="dxa"/>
          </w:tcPr>
          <w:p>
            <w:pPr>
              <w:spacing w:line="320" w:lineRule="exact"/>
              <w:jc w:val="center"/>
              <w:rPr>
                <w:color w:val="000000"/>
              </w:rPr>
            </w:pPr>
          </w:p>
        </w:tc>
      </w:tr>
    </w:tbl>
    <w:p>
      <w:pPr>
        <w:spacing w:line="400" w:lineRule="exact"/>
        <w:rPr>
          <w:color w:val="000000"/>
        </w:rPr>
      </w:pPr>
      <w:r>
        <w:rPr>
          <w:color w:val="000000"/>
        </w:rPr>
        <w:t>备注：此表一式两份，</w:t>
      </w:r>
      <w:r>
        <w:rPr>
          <w:rFonts w:hint="eastAsia"/>
          <w:color w:val="000000"/>
        </w:rPr>
        <w:t>旗县区</w:t>
      </w:r>
      <w:r>
        <w:rPr>
          <w:color w:val="000000"/>
        </w:rPr>
        <w:t>农机化主管部门</w:t>
      </w:r>
      <w:r>
        <w:rPr>
          <w:rFonts w:hint="eastAsia"/>
        </w:rPr>
        <w:t>存档一份</w:t>
      </w:r>
      <w:r>
        <w:rPr>
          <w:rFonts w:hint="eastAsia"/>
          <w:color w:val="000000"/>
        </w:rPr>
        <w:t>，报</w:t>
      </w:r>
      <w:r>
        <w:rPr>
          <w:color w:val="000000"/>
        </w:rPr>
        <w:t>财政部门一份</w:t>
      </w:r>
      <w:r>
        <w:rPr>
          <w:rFonts w:hint="eastAsia"/>
          <w:color w:val="000000"/>
        </w:rPr>
        <w:t xml:space="preserve">。 </w:t>
      </w:r>
    </w:p>
    <w:p>
      <w:pPr>
        <w:spacing w:line="400" w:lineRule="exact"/>
        <w:ind w:firstLine="630" w:firstLineChars="300"/>
        <w:jc w:val="left"/>
        <w:rPr>
          <w:rFonts w:cs="宋体"/>
        </w:rPr>
      </w:pPr>
      <w:r>
        <w:rPr>
          <w:rFonts w:hint="eastAsia"/>
          <w:color w:val="000000"/>
        </w:rPr>
        <w:t>补助资金兑付对象是本表中所列的</w:t>
      </w:r>
      <w:r>
        <w:rPr>
          <w:rFonts w:hint="eastAsia" w:cs="宋体"/>
        </w:rPr>
        <w:t>土地经营者</w:t>
      </w:r>
      <w:r>
        <w:rPr>
          <w:rFonts w:hint="eastAsia"/>
          <w:color w:val="000000"/>
        </w:rPr>
        <w:t>。</w:t>
      </w:r>
    </w:p>
    <w:p>
      <w:pPr>
        <w:spacing w:line="400" w:lineRule="exact"/>
        <w:rPr>
          <w:color w:val="000000"/>
        </w:rPr>
      </w:pPr>
      <w:r>
        <w:rPr>
          <w:rFonts w:hint="eastAsia"/>
          <w:color w:val="000000"/>
        </w:rPr>
        <w:t>旗</w:t>
      </w:r>
      <w:r>
        <w:rPr>
          <w:color w:val="000000"/>
        </w:rPr>
        <w:t>县</w:t>
      </w:r>
      <w:r>
        <w:rPr>
          <w:rFonts w:hint="eastAsia"/>
          <w:color w:val="000000"/>
        </w:rPr>
        <w:t>区</w:t>
      </w:r>
      <w:r>
        <w:rPr>
          <w:color w:val="000000"/>
        </w:rPr>
        <w:t>农机化主管部门（盖章）：</w:t>
      </w:r>
      <w:r>
        <w:rPr>
          <w:rFonts w:hint="eastAsia"/>
          <w:color w:val="000000"/>
        </w:rPr>
        <w:t xml:space="preserve">                                               </w:t>
      </w:r>
      <w:r>
        <w:rPr>
          <w:color w:val="000000"/>
        </w:rPr>
        <w:t>旗县财政部门（盖章）：</w:t>
      </w:r>
    </w:p>
    <w:p>
      <w:pPr>
        <w:spacing w:line="600" w:lineRule="exact"/>
        <w:rPr>
          <w:rFonts w:ascii="黑体" w:hAnsi="黑体" w:eastAsia="黑体" w:cs="仿宋"/>
          <w:sz w:val="32"/>
          <w:szCs w:val="32"/>
        </w:rPr>
      </w:pPr>
      <w:r>
        <w:rPr>
          <w:rFonts w:ascii="黑体" w:hAnsi="黑体" w:eastAsia="黑体" w:cs="仿宋"/>
          <w:sz w:val="32"/>
          <w:szCs w:val="32"/>
        </w:rPr>
        <w:t>附</w:t>
      </w:r>
      <w:r>
        <w:rPr>
          <w:rFonts w:hint="eastAsia" w:ascii="黑体" w:hAnsi="黑体" w:eastAsia="黑体" w:cs="仿宋"/>
          <w:sz w:val="32"/>
          <w:szCs w:val="32"/>
        </w:rPr>
        <w:t>件9</w:t>
      </w:r>
    </w:p>
    <w:p>
      <w:pPr>
        <w:spacing w:line="600" w:lineRule="exact"/>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呼和浩特市2021年深松作业补助资金明细表（作业费差价结算）</w:t>
      </w:r>
    </w:p>
    <w:p>
      <w:pPr>
        <w:spacing w:line="600" w:lineRule="exact"/>
        <w:rPr>
          <w:color w:val="000000"/>
        </w:rPr>
      </w:pPr>
      <w:r>
        <w:rPr>
          <w:rFonts w:hint="eastAsia"/>
          <w:color w:val="000000"/>
        </w:rPr>
        <w:t>旗</w:t>
      </w:r>
      <w:r>
        <w:rPr>
          <w:color w:val="000000"/>
        </w:rPr>
        <w:t>县</w:t>
      </w:r>
      <w:r>
        <w:rPr>
          <w:rFonts w:hint="eastAsia"/>
          <w:color w:val="000000"/>
        </w:rPr>
        <w:t>区、乡镇、</w:t>
      </w:r>
      <w:r>
        <w:rPr>
          <w:color w:val="000000"/>
        </w:rPr>
        <w:t>村</w:t>
      </w:r>
      <w:r>
        <w:rPr>
          <w:rFonts w:hint="eastAsia"/>
          <w:color w:val="000000"/>
        </w:rPr>
        <w:t xml:space="preserve">名称：                         </w:t>
      </w:r>
    </w:p>
    <w:tbl>
      <w:tblPr>
        <w:tblStyle w:val="21"/>
        <w:tblpPr w:leftFromText="180" w:rightFromText="180" w:vertAnchor="text" w:horzAnchor="margin" w:tblpXSpec="center" w:tblpY="158"/>
        <w:tblW w:w="14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3"/>
        <w:gridCol w:w="1428"/>
        <w:gridCol w:w="1085"/>
        <w:gridCol w:w="1085"/>
        <w:gridCol w:w="1627"/>
        <w:gridCol w:w="1808"/>
        <w:gridCol w:w="1446"/>
        <w:gridCol w:w="1446"/>
        <w:gridCol w:w="108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813" w:type="dxa"/>
            <w:vAlign w:val="center"/>
          </w:tcPr>
          <w:p>
            <w:pPr>
              <w:spacing w:line="320" w:lineRule="exact"/>
              <w:jc w:val="center"/>
              <w:rPr>
                <w:color w:val="000000"/>
              </w:rPr>
            </w:pPr>
            <w:r>
              <w:rPr>
                <w:color w:val="000000"/>
              </w:rPr>
              <w:t>序号</w:t>
            </w:r>
          </w:p>
        </w:tc>
        <w:tc>
          <w:tcPr>
            <w:tcW w:w="1283" w:type="dxa"/>
            <w:vAlign w:val="center"/>
          </w:tcPr>
          <w:p>
            <w:pPr>
              <w:spacing w:line="320" w:lineRule="exact"/>
              <w:jc w:val="center"/>
              <w:rPr>
                <w:rFonts w:cs="宋体"/>
              </w:rPr>
            </w:pPr>
            <w:r>
              <w:rPr>
                <w:rFonts w:hint="eastAsia" w:cs="宋体"/>
              </w:rPr>
              <w:t>土地经营者</w:t>
            </w:r>
          </w:p>
          <w:p>
            <w:pPr>
              <w:spacing w:line="320" w:lineRule="exact"/>
              <w:jc w:val="center"/>
              <w:rPr>
                <w:color w:val="000000"/>
              </w:rPr>
            </w:pPr>
            <w:r>
              <w:rPr>
                <w:color w:val="000000"/>
              </w:rPr>
              <w:t>姓名</w:t>
            </w:r>
            <w:r>
              <w:rPr>
                <w:rFonts w:hint="eastAsia"/>
                <w:color w:val="000000"/>
              </w:rPr>
              <w:t>或名称</w:t>
            </w:r>
          </w:p>
        </w:tc>
        <w:tc>
          <w:tcPr>
            <w:tcW w:w="1428" w:type="dxa"/>
            <w:vAlign w:val="center"/>
          </w:tcPr>
          <w:p>
            <w:pPr>
              <w:spacing w:line="320" w:lineRule="exact"/>
              <w:jc w:val="center"/>
              <w:rPr>
                <w:rFonts w:cs="宋体"/>
              </w:rPr>
            </w:pPr>
            <w:r>
              <w:rPr>
                <w:rFonts w:hint="eastAsia" w:cs="宋体"/>
              </w:rPr>
              <w:t>土地经营者</w:t>
            </w:r>
          </w:p>
          <w:p>
            <w:pPr>
              <w:spacing w:line="320" w:lineRule="exact"/>
              <w:jc w:val="center"/>
              <w:rPr>
                <w:color w:val="000000"/>
              </w:rPr>
            </w:pPr>
            <w:r>
              <w:rPr>
                <w:color w:val="000000"/>
              </w:rPr>
              <w:t>联系方式</w:t>
            </w:r>
          </w:p>
        </w:tc>
        <w:tc>
          <w:tcPr>
            <w:tcW w:w="1085" w:type="dxa"/>
            <w:vAlign w:val="center"/>
          </w:tcPr>
          <w:p>
            <w:pPr>
              <w:spacing w:line="320" w:lineRule="exact"/>
              <w:jc w:val="center"/>
              <w:rPr>
                <w:color w:val="000000"/>
              </w:rPr>
            </w:pPr>
            <w:r>
              <w:rPr>
                <w:color w:val="000000"/>
              </w:rPr>
              <w:t>作业地点（细化到县乡村）</w:t>
            </w:r>
          </w:p>
        </w:tc>
        <w:tc>
          <w:tcPr>
            <w:tcW w:w="1085" w:type="dxa"/>
            <w:vAlign w:val="center"/>
          </w:tcPr>
          <w:p>
            <w:pPr>
              <w:spacing w:line="320" w:lineRule="exact"/>
              <w:jc w:val="center"/>
              <w:rPr>
                <w:color w:val="000000"/>
              </w:rPr>
            </w:pPr>
            <w:r>
              <w:rPr>
                <w:color w:val="000000"/>
              </w:rPr>
              <w:t>作业面积(亩)</w:t>
            </w:r>
          </w:p>
        </w:tc>
        <w:tc>
          <w:tcPr>
            <w:tcW w:w="1627" w:type="dxa"/>
            <w:vAlign w:val="center"/>
          </w:tcPr>
          <w:p>
            <w:pPr>
              <w:spacing w:line="320" w:lineRule="exact"/>
              <w:jc w:val="center"/>
              <w:rPr>
                <w:color w:val="000000"/>
              </w:rPr>
            </w:pPr>
            <w:r>
              <w:rPr>
                <w:rFonts w:hint="eastAsia"/>
                <w:color w:val="000000"/>
              </w:rPr>
              <w:t>农机</w:t>
            </w:r>
            <w:r>
              <w:rPr>
                <w:color w:val="000000"/>
              </w:rPr>
              <w:t>作业</w:t>
            </w:r>
            <w:r>
              <w:rPr>
                <w:rFonts w:hint="eastAsia"/>
                <w:color w:val="000000"/>
              </w:rPr>
              <w:t>服务组织或农机户名称</w:t>
            </w:r>
          </w:p>
        </w:tc>
        <w:tc>
          <w:tcPr>
            <w:tcW w:w="1808" w:type="dxa"/>
            <w:vAlign w:val="center"/>
          </w:tcPr>
          <w:p>
            <w:pPr>
              <w:spacing w:line="320" w:lineRule="exact"/>
              <w:jc w:val="center"/>
              <w:rPr>
                <w:color w:val="000000"/>
              </w:rPr>
            </w:pPr>
            <w:r>
              <w:rPr>
                <w:rFonts w:hint="eastAsia"/>
                <w:color w:val="000000"/>
              </w:rPr>
              <w:t>农机</w:t>
            </w:r>
            <w:r>
              <w:rPr>
                <w:color w:val="000000"/>
              </w:rPr>
              <w:t>作业</w:t>
            </w:r>
            <w:r>
              <w:rPr>
                <w:rFonts w:hint="eastAsia"/>
                <w:color w:val="000000"/>
              </w:rPr>
              <w:t>服务组织或农机户负责人</w:t>
            </w:r>
            <w:r>
              <w:rPr>
                <w:color w:val="000000"/>
              </w:rPr>
              <w:t>联系方式</w:t>
            </w:r>
          </w:p>
        </w:tc>
        <w:tc>
          <w:tcPr>
            <w:tcW w:w="1446" w:type="dxa"/>
            <w:vAlign w:val="center"/>
          </w:tcPr>
          <w:p>
            <w:pPr>
              <w:spacing w:line="320" w:lineRule="exact"/>
              <w:jc w:val="center"/>
              <w:rPr>
                <w:color w:val="000000"/>
              </w:rPr>
            </w:pPr>
            <w:r>
              <w:rPr>
                <w:rFonts w:hint="eastAsia"/>
                <w:color w:val="000000"/>
              </w:rPr>
              <w:t>农机作业服务组织或农机户开户行</w:t>
            </w:r>
          </w:p>
        </w:tc>
        <w:tc>
          <w:tcPr>
            <w:tcW w:w="1446" w:type="dxa"/>
            <w:vAlign w:val="center"/>
          </w:tcPr>
          <w:p>
            <w:pPr>
              <w:spacing w:line="320" w:lineRule="exact"/>
              <w:jc w:val="center"/>
              <w:rPr>
                <w:color w:val="000000"/>
              </w:rPr>
            </w:pPr>
            <w:r>
              <w:rPr>
                <w:rFonts w:hint="eastAsia"/>
                <w:color w:val="000000"/>
              </w:rPr>
              <w:t>农机作业服务组织或农机户</w:t>
            </w:r>
            <w:r>
              <w:rPr>
                <w:color w:val="000000"/>
              </w:rPr>
              <w:t>账号</w:t>
            </w:r>
          </w:p>
        </w:tc>
        <w:tc>
          <w:tcPr>
            <w:tcW w:w="1085" w:type="dxa"/>
            <w:vAlign w:val="center"/>
          </w:tcPr>
          <w:p>
            <w:pPr>
              <w:spacing w:line="320" w:lineRule="exact"/>
              <w:jc w:val="center"/>
              <w:rPr>
                <w:color w:val="000000"/>
              </w:rPr>
            </w:pPr>
            <w:r>
              <w:rPr>
                <w:color w:val="000000"/>
              </w:rPr>
              <w:t>补助标准 (元/亩)</w:t>
            </w:r>
          </w:p>
        </w:tc>
        <w:tc>
          <w:tcPr>
            <w:tcW w:w="1220" w:type="dxa"/>
            <w:vAlign w:val="center"/>
          </w:tcPr>
          <w:p>
            <w:pPr>
              <w:spacing w:line="320" w:lineRule="exact"/>
              <w:jc w:val="center"/>
              <w:rPr>
                <w:color w:val="000000"/>
              </w:rPr>
            </w:pPr>
            <w:r>
              <w:rPr>
                <w:color w:val="000000"/>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1</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2</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3</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4</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5</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6</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7</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8</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9</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Align w:val="center"/>
          </w:tcPr>
          <w:p>
            <w:pPr>
              <w:spacing w:line="320" w:lineRule="exact"/>
              <w:jc w:val="center"/>
              <w:rPr>
                <w:color w:val="000000"/>
              </w:rPr>
            </w:pPr>
            <w:r>
              <w:rPr>
                <w:color w:val="000000"/>
              </w:rPr>
              <w:t>合计</w:t>
            </w:r>
          </w:p>
        </w:tc>
        <w:tc>
          <w:tcPr>
            <w:tcW w:w="1283" w:type="dxa"/>
            <w:vAlign w:val="center"/>
          </w:tcPr>
          <w:p>
            <w:pPr>
              <w:spacing w:line="320" w:lineRule="exact"/>
              <w:jc w:val="center"/>
              <w:rPr>
                <w:color w:val="000000"/>
              </w:rPr>
            </w:pPr>
          </w:p>
        </w:tc>
        <w:tc>
          <w:tcPr>
            <w:tcW w:w="1428"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085" w:type="dxa"/>
            <w:vAlign w:val="center"/>
          </w:tcPr>
          <w:p>
            <w:pPr>
              <w:spacing w:line="320" w:lineRule="exact"/>
              <w:jc w:val="center"/>
              <w:rPr>
                <w:color w:val="000000"/>
              </w:rPr>
            </w:pPr>
          </w:p>
        </w:tc>
        <w:tc>
          <w:tcPr>
            <w:tcW w:w="1627" w:type="dxa"/>
            <w:vAlign w:val="center"/>
          </w:tcPr>
          <w:p>
            <w:pPr>
              <w:spacing w:line="320" w:lineRule="exact"/>
              <w:jc w:val="center"/>
              <w:rPr>
                <w:color w:val="000000"/>
              </w:rPr>
            </w:pPr>
          </w:p>
        </w:tc>
        <w:tc>
          <w:tcPr>
            <w:tcW w:w="1808"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446" w:type="dxa"/>
            <w:vAlign w:val="center"/>
          </w:tcPr>
          <w:p>
            <w:pPr>
              <w:spacing w:line="320" w:lineRule="exact"/>
              <w:jc w:val="center"/>
              <w:rPr>
                <w:color w:val="000000"/>
              </w:rPr>
            </w:pPr>
          </w:p>
        </w:tc>
        <w:tc>
          <w:tcPr>
            <w:tcW w:w="1085" w:type="dxa"/>
          </w:tcPr>
          <w:p>
            <w:pPr>
              <w:spacing w:line="320" w:lineRule="exact"/>
              <w:jc w:val="center"/>
              <w:rPr>
                <w:color w:val="000000"/>
              </w:rPr>
            </w:pPr>
          </w:p>
        </w:tc>
        <w:tc>
          <w:tcPr>
            <w:tcW w:w="1220" w:type="dxa"/>
          </w:tcPr>
          <w:p>
            <w:pPr>
              <w:spacing w:line="320" w:lineRule="exact"/>
              <w:jc w:val="center"/>
              <w:rPr>
                <w:color w:val="000000"/>
              </w:rPr>
            </w:pPr>
          </w:p>
        </w:tc>
      </w:tr>
    </w:tbl>
    <w:p>
      <w:pPr>
        <w:spacing w:line="400" w:lineRule="exact"/>
        <w:rPr>
          <w:color w:val="000000"/>
        </w:rPr>
      </w:pPr>
      <w:r>
        <w:rPr>
          <w:color w:val="000000"/>
        </w:rPr>
        <w:t>备注：此表一式两份，</w:t>
      </w:r>
      <w:r>
        <w:rPr>
          <w:rFonts w:hint="eastAsia"/>
          <w:color w:val="000000"/>
        </w:rPr>
        <w:t>旗县区</w:t>
      </w:r>
      <w:r>
        <w:rPr>
          <w:color w:val="000000"/>
        </w:rPr>
        <w:t>农机化主管部门</w:t>
      </w:r>
      <w:r>
        <w:rPr>
          <w:rFonts w:hint="eastAsia"/>
        </w:rPr>
        <w:t>存档一份</w:t>
      </w:r>
      <w:r>
        <w:rPr>
          <w:rFonts w:hint="eastAsia"/>
          <w:color w:val="000000"/>
        </w:rPr>
        <w:t>，报</w:t>
      </w:r>
      <w:r>
        <w:rPr>
          <w:color w:val="000000"/>
        </w:rPr>
        <w:t>财政部门一份</w:t>
      </w:r>
      <w:r>
        <w:rPr>
          <w:rFonts w:hint="eastAsia"/>
          <w:color w:val="000000"/>
        </w:rPr>
        <w:t>。</w:t>
      </w:r>
    </w:p>
    <w:p>
      <w:pPr>
        <w:spacing w:line="400" w:lineRule="exact"/>
        <w:ind w:firstLine="630" w:firstLineChars="300"/>
        <w:rPr>
          <w:color w:val="000000"/>
        </w:rPr>
      </w:pPr>
      <w:r>
        <w:rPr>
          <w:rFonts w:hint="eastAsia"/>
          <w:color w:val="000000"/>
        </w:rPr>
        <w:t>补助资金兑付对象是本表所列的农机作业服务组织或农机户。</w:t>
      </w:r>
    </w:p>
    <w:p>
      <w:pPr>
        <w:spacing w:line="400" w:lineRule="exact"/>
        <w:rPr>
          <w:color w:val="000000"/>
        </w:rPr>
      </w:pPr>
      <w:r>
        <w:rPr>
          <w:rFonts w:hint="eastAsia"/>
          <w:color w:val="000000"/>
        </w:rPr>
        <w:t>旗</w:t>
      </w:r>
      <w:r>
        <w:rPr>
          <w:color w:val="000000"/>
        </w:rPr>
        <w:t>县</w:t>
      </w:r>
      <w:r>
        <w:rPr>
          <w:rFonts w:hint="eastAsia"/>
          <w:color w:val="000000"/>
        </w:rPr>
        <w:t>区</w:t>
      </w:r>
      <w:r>
        <w:rPr>
          <w:color w:val="000000"/>
        </w:rPr>
        <w:t>农机化主管部门（盖章）：</w:t>
      </w:r>
      <w:r>
        <w:rPr>
          <w:rFonts w:hint="eastAsia"/>
          <w:color w:val="000000"/>
        </w:rPr>
        <w:t xml:space="preserve">                                            </w:t>
      </w:r>
      <w:r>
        <w:rPr>
          <w:color w:val="000000"/>
        </w:rPr>
        <w:t>旗县财政部门（盖章）：</w:t>
      </w:r>
    </w:p>
    <w:p>
      <w:pPr>
        <w:spacing w:line="600" w:lineRule="exact"/>
        <w:rPr>
          <w:rFonts w:ascii="黑体" w:hAnsi="黑体" w:eastAsia="黑体" w:cs="仿宋"/>
          <w:sz w:val="32"/>
          <w:szCs w:val="32"/>
        </w:rPr>
      </w:pPr>
      <w:r>
        <w:rPr>
          <w:rFonts w:ascii="黑体" w:hAnsi="黑体" w:eastAsia="黑体" w:cs="仿宋"/>
          <w:sz w:val="32"/>
          <w:szCs w:val="32"/>
        </w:rPr>
        <w:t>附</w:t>
      </w:r>
      <w:r>
        <w:rPr>
          <w:rFonts w:hint="eastAsia" w:ascii="黑体" w:hAnsi="黑体" w:eastAsia="黑体" w:cs="仿宋"/>
          <w:sz w:val="32"/>
          <w:szCs w:val="32"/>
        </w:rPr>
        <w:t>件10</w:t>
      </w:r>
    </w:p>
    <w:p>
      <w:pPr>
        <w:spacing w:line="600" w:lineRule="exact"/>
        <w:ind w:firstLine="640" w:firstLineChars="200"/>
        <w:jc w:val="center"/>
        <w:outlineLvl w:val="0"/>
        <w:rPr>
          <w:rFonts w:ascii="方正小标宋简体" w:eastAsia="方正小标宋简体"/>
          <w:bCs/>
          <w:color w:val="000000"/>
          <w:sz w:val="32"/>
          <w:szCs w:val="32"/>
        </w:rPr>
      </w:pPr>
      <w:r>
        <w:rPr>
          <w:rFonts w:hint="eastAsia" w:ascii="方正小标宋简体" w:hAnsi="宋体" w:eastAsia="方正小标宋简体" w:cs="宋体"/>
          <w:bCs/>
          <w:sz w:val="32"/>
          <w:szCs w:val="32"/>
        </w:rPr>
        <w:t>呼和浩特市2021年深松作业补助情况汇总表</w:t>
      </w:r>
    </w:p>
    <w:p>
      <w:pPr>
        <w:spacing w:line="600" w:lineRule="exact"/>
        <w:ind w:firstLine="643" w:firstLineChars="200"/>
        <w:jc w:val="center"/>
        <w:outlineLvl w:val="0"/>
        <w:rPr>
          <w:b/>
          <w:bCs/>
          <w:color w:val="000000"/>
          <w:sz w:val="32"/>
          <w:szCs w:val="32"/>
        </w:rPr>
      </w:pPr>
    </w:p>
    <w:p>
      <w:pPr>
        <w:spacing w:line="600" w:lineRule="exact"/>
        <w:rPr>
          <w:color w:val="000000"/>
        </w:rPr>
      </w:pPr>
      <w:r>
        <w:rPr>
          <w:rFonts w:hint="eastAsia"/>
          <w:color w:val="000000"/>
        </w:rPr>
        <w:t>旗县</w:t>
      </w:r>
      <w:r>
        <w:rPr>
          <w:rFonts w:hint="eastAsia"/>
        </w:rPr>
        <w:t>（区）</w:t>
      </w:r>
      <w:r>
        <w:rPr>
          <w:rFonts w:hint="eastAsia"/>
          <w:color w:val="000000"/>
        </w:rPr>
        <w:t xml:space="preserve">：                                            </w:t>
      </w:r>
    </w:p>
    <w:tbl>
      <w:tblPr>
        <w:tblStyle w:val="21"/>
        <w:tblW w:w="143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459"/>
        <w:gridCol w:w="2587"/>
        <w:gridCol w:w="1711"/>
        <w:gridCol w:w="1589"/>
        <w:gridCol w:w="1692"/>
        <w:gridCol w:w="1282"/>
        <w:gridCol w:w="1520"/>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45" w:type="dxa"/>
            <w:vAlign w:val="center"/>
          </w:tcPr>
          <w:p>
            <w:pPr>
              <w:adjustRightInd w:val="0"/>
              <w:snapToGrid w:val="0"/>
              <w:spacing w:line="300" w:lineRule="exact"/>
              <w:jc w:val="center"/>
              <w:rPr>
                <w:color w:val="000000"/>
              </w:rPr>
            </w:pPr>
            <w:r>
              <w:rPr>
                <w:color w:val="000000"/>
              </w:rPr>
              <w:t>序号</w:t>
            </w:r>
          </w:p>
        </w:tc>
        <w:tc>
          <w:tcPr>
            <w:tcW w:w="1459" w:type="dxa"/>
            <w:vAlign w:val="center"/>
          </w:tcPr>
          <w:p>
            <w:pPr>
              <w:spacing w:line="300" w:lineRule="exact"/>
              <w:jc w:val="center"/>
              <w:rPr>
                <w:rFonts w:cs="宋体"/>
              </w:rPr>
            </w:pPr>
            <w:r>
              <w:rPr>
                <w:rFonts w:hint="eastAsia" w:cs="宋体"/>
              </w:rPr>
              <w:t>土地经营者</w:t>
            </w:r>
          </w:p>
          <w:p>
            <w:pPr>
              <w:spacing w:line="300" w:lineRule="exact"/>
              <w:jc w:val="center"/>
              <w:rPr>
                <w:color w:val="000000"/>
              </w:rPr>
            </w:pPr>
            <w:r>
              <w:rPr>
                <w:color w:val="000000"/>
              </w:rPr>
              <w:t>姓名</w:t>
            </w:r>
            <w:r>
              <w:rPr>
                <w:rFonts w:hint="eastAsia"/>
                <w:color w:val="000000"/>
              </w:rPr>
              <w:t>或名称</w:t>
            </w:r>
          </w:p>
        </w:tc>
        <w:tc>
          <w:tcPr>
            <w:tcW w:w="2587" w:type="dxa"/>
            <w:vAlign w:val="center"/>
          </w:tcPr>
          <w:p>
            <w:pPr>
              <w:adjustRightInd w:val="0"/>
              <w:snapToGrid w:val="0"/>
              <w:spacing w:line="300" w:lineRule="exact"/>
              <w:jc w:val="center"/>
              <w:rPr>
                <w:color w:val="000000"/>
              </w:rPr>
            </w:pPr>
            <w:r>
              <w:rPr>
                <w:color w:val="000000"/>
              </w:rPr>
              <w:t>作业地点（细化到县乡村）</w:t>
            </w:r>
          </w:p>
        </w:tc>
        <w:tc>
          <w:tcPr>
            <w:tcW w:w="1711" w:type="dxa"/>
            <w:vAlign w:val="center"/>
          </w:tcPr>
          <w:p>
            <w:pPr>
              <w:spacing w:line="300" w:lineRule="exact"/>
              <w:jc w:val="center"/>
              <w:rPr>
                <w:rFonts w:cs="宋体"/>
              </w:rPr>
            </w:pPr>
            <w:r>
              <w:rPr>
                <w:rFonts w:hint="eastAsia" w:cs="宋体"/>
              </w:rPr>
              <w:t>土地经营者</w:t>
            </w:r>
          </w:p>
          <w:p>
            <w:pPr>
              <w:adjustRightInd w:val="0"/>
              <w:snapToGrid w:val="0"/>
              <w:spacing w:line="300" w:lineRule="exact"/>
              <w:jc w:val="center"/>
              <w:rPr>
                <w:color w:val="000000"/>
              </w:rPr>
            </w:pPr>
            <w:r>
              <w:rPr>
                <w:color w:val="000000"/>
              </w:rPr>
              <w:t>联系方式</w:t>
            </w:r>
          </w:p>
        </w:tc>
        <w:tc>
          <w:tcPr>
            <w:tcW w:w="1589" w:type="dxa"/>
            <w:vAlign w:val="center"/>
          </w:tcPr>
          <w:p>
            <w:pPr>
              <w:adjustRightInd w:val="0"/>
              <w:snapToGrid w:val="0"/>
              <w:spacing w:line="300" w:lineRule="exact"/>
              <w:jc w:val="center"/>
              <w:rPr>
                <w:color w:val="000000"/>
              </w:rPr>
            </w:pPr>
            <w:r>
              <w:rPr>
                <w:rFonts w:hint="eastAsia"/>
                <w:color w:val="000000"/>
              </w:rPr>
              <w:t>农机</w:t>
            </w:r>
            <w:r>
              <w:rPr>
                <w:color w:val="000000"/>
              </w:rPr>
              <w:t>作业</w:t>
            </w:r>
            <w:r>
              <w:rPr>
                <w:rFonts w:hint="eastAsia"/>
                <w:color w:val="000000"/>
              </w:rPr>
              <w:t>服务组织或农机户名称</w:t>
            </w:r>
          </w:p>
        </w:tc>
        <w:tc>
          <w:tcPr>
            <w:tcW w:w="1692" w:type="dxa"/>
            <w:vAlign w:val="center"/>
          </w:tcPr>
          <w:p>
            <w:pPr>
              <w:spacing w:line="300" w:lineRule="exact"/>
              <w:jc w:val="center"/>
              <w:rPr>
                <w:color w:val="000000"/>
              </w:rPr>
            </w:pPr>
            <w:r>
              <w:rPr>
                <w:rFonts w:hint="eastAsia"/>
                <w:color w:val="000000"/>
              </w:rPr>
              <w:t>农机</w:t>
            </w:r>
            <w:r>
              <w:rPr>
                <w:color w:val="000000"/>
              </w:rPr>
              <w:t>作业</w:t>
            </w:r>
            <w:r>
              <w:rPr>
                <w:rFonts w:hint="eastAsia"/>
                <w:color w:val="000000"/>
              </w:rPr>
              <w:t>服务组织或农机户负责人</w:t>
            </w:r>
            <w:r>
              <w:rPr>
                <w:color w:val="000000"/>
              </w:rPr>
              <w:t>联系方式</w:t>
            </w:r>
          </w:p>
        </w:tc>
        <w:tc>
          <w:tcPr>
            <w:tcW w:w="1282" w:type="dxa"/>
            <w:vAlign w:val="center"/>
          </w:tcPr>
          <w:p>
            <w:pPr>
              <w:spacing w:line="300" w:lineRule="exact"/>
              <w:jc w:val="center"/>
              <w:rPr>
                <w:color w:val="000000"/>
              </w:rPr>
            </w:pPr>
            <w:r>
              <w:rPr>
                <w:color w:val="000000"/>
              </w:rPr>
              <w:t>作业面积(亩)</w:t>
            </w:r>
          </w:p>
        </w:tc>
        <w:tc>
          <w:tcPr>
            <w:tcW w:w="1520" w:type="dxa"/>
            <w:vAlign w:val="center"/>
          </w:tcPr>
          <w:p>
            <w:pPr>
              <w:adjustRightInd w:val="0"/>
              <w:snapToGrid w:val="0"/>
              <w:spacing w:line="300" w:lineRule="exact"/>
              <w:jc w:val="center"/>
              <w:rPr>
                <w:color w:val="000000"/>
              </w:rPr>
            </w:pPr>
            <w:r>
              <w:rPr>
                <w:color w:val="000000"/>
              </w:rPr>
              <w:t>补助标准</w:t>
            </w:r>
          </w:p>
          <w:p>
            <w:pPr>
              <w:adjustRightInd w:val="0"/>
              <w:snapToGrid w:val="0"/>
              <w:spacing w:line="300" w:lineRule="exact"/>
              <w:jc w:val="center"/>
              <w:rPr>
                <w:color w:val="000000"/>
              </w:rPr>
            </w:pPr>
            <w:r>
              <w:rPr>
                <w:color w:val="000000"/>
              </w:rPr>
              <w:t>（元/亩）</w:t>
            </w:r>
          </w:p>
        </w:tc>
        <w:tc>
          <w:tcPr>
            <w:tcW w:w="1537" w:type="dxa"/>
            <w:vAlign w:val="center"/>
          </w:tcPr>
          <w:p>
            <w:pPr>
              <w:adjustRightInd w:val="0"/>
              <w:snapToGrid w:val="0"/>
              <w:spacing w:line="300" w:lineRule="exact"/>
              <w:jc w:val="center"/>
              <w:rPr>
                <w:color w:val="000000"/>
              </w:rPr>
            </w:pPr>
            <w:r>
              <w:rPr>
                <w:color w:val="000000"/>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1</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2</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3</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4</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5</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6</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7</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8</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9</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rFonts w:eastAsia="仿宋_GB2312"/>
                <w:color w:val="000000"/>
              </w:rPr>
            </w:pPr>
            <w:r>
              <w:rPr>
                <w:rFonts w:eastAsia="仿宋_GB2312"/>
                <w:color w:val="000000"/>
              </w:rPr>
              <w:t>…</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945" w:type="dxa"/>
            <w:vAlign w:val="center"/>
          </w:tcPr>
          <w:p>
            <w:pPr>
              <w:adjustRightInd w:val="0"/>
              <w:snapToGrid w:val="0"/>
              <w:spacing w:line="300" w:lineRule="exact"/>
              <w:jc w:val="center"/>
              <w:rPr>
                <w:color w:val="000000"/>
              </w:rPr>
            </w:pPr>
            <w:r>
              <w:rPr>
                <w:color w:val="000000"/>
              </w:rPr>
              <w:t>合计</w:t>
            </w:r>
          </w:p>
        </w:tc>
        <w:tc>
          <w:tcPr>
            <w:tcW w:w="1459" w:type="dxa"/>
            <w:vAlign w:val="center"/>
          </w:tcPr>
          <w:p>
            <w:pPr>
              <w:spacing w:line="300" w:lineRule="exact"/>
              <w:jc w:val="center"/>
              <w:rPr>
                <w:rFonts w:eastAsia="仿宋_GB2312"/>
                <w:color w:val="000000"/>
              </w:rPr>
            </w:pPr>
          </w:p>
        </w:tc>
        <w:tc>
          <w:tcPr>
            <w:tcW w:w="2587" w:type="dxa"/>
            <w:vAlign w:val="center"/>
          </w:tcPr>
          <w:p>
            <w:pPr>
              <w:spacing w:line="300" w:lineRule="exact"/>
              <w:jc w:val="center"/>
              <w:rPr>
                <w:rFonts w:eastAsia="仿宋_GB2312"/>
                <w:color w:val="000000"/>
              </w:rPr>
            </w:pPr>
          </w:p>
        </w:tc>
        <w:tc>
          <w:tcPr>
            <w:tcW w:w="1711" w:type="dxa"/>
            <w:vAlign w:val="center"/>
          </w:tcPr>
          <w:p>
            <w:pPr>
              <w:spacing w:line="300" w:lineRule="exact"/>
              <w:jc w:val="center"/>
              <w:rPr>
                <w:rFonts w:eastAsia="仿宋_GB2312"/>
                <w:color w:val="000000"/>
              </w:rPr>
            </w:pPr>
          </w:p>
        </w:tc>
        <w:tc>
          <w:tcPr>
            <w:tcW w:w="1589" w:type="dxa"/>
            <w:vAlign w:val="center"/>
          </w:tcPr>
          <w:p>
            <w:pPr>
              <w:spacing w:line="300" w:lineRule="exact"/>
              <w:jc w:val="center"/>
              <w:rPr>
                <w:rFonts w:eastAsia="仿宋_GB2312"/>
                <w:color w:val="000000"/>
              </w:rPr>
            </w:pPr>
          </w:p>
        </w:tc>
        <w:tc>
          <w:tcPr>
            <w:tcW w:w="1692" w:type="dxa"/>
          </w:tcPr>
          <w:p>
            <w:pPr>
              <w:spacing w:line="300" w:lineRule="exact"/>
              <w:jc w:val="center"/>
              <w:rPr>
                <w:rFonts w:eastAsia="仿宋_GB2312"/>
                <w:color w:val="000000"/>
              </w:rPr>
            </w:pPr>
          </w:p>
        </w:tc>
        <w:tc>
          <w:tcPr>
            <w:tcW w:w="1282" w:type="dxa"/>
          </w:tcPr>
          <w:p>
            <w:pPr>
              <w:spacing w:line="300" w:lineRule="exact"/>
              <w:jc w:val="center"/>
              <w:rPr>
                <w:rFonts w:eastAsia="仿宋_GB2312"/>
                <w:color w:val="000000"/>
              </w:rPr>
            </w:pPr>
          </w:p>
        </w:tc>
        <w:tc>
          <w:tcPr>
            <w:tcW w:w="1520" w:type="dxa"/>
            <w:vAlign w:val="center"/>
          </w:tcPr>
          <w:p>
            <w:pPr>
              <w:spacing w:line="300" w:lineRule="exact"/>
              <w:jc w:val="center"/>
              <w:rPr>
                <w:rFonts w:eastAsia="仿宋_GB2312"/>
                <w:color w:val="000000"/>
              </w:rPr>
            </w:pPr>
          </w:p>
        </w:tc>
        <w:tc>
          <w:tcPr>
            <w:tcW w:w="1537" w:type="dxa"/>
            <w:vAlign w:val="center"/>
          </w:tcPr>
          <w:p>
            <w:pPr>
              <w:spacing w:line="300" w:lineRule="exact"/>
              <w:jc w:val="center"/>
              <w:rPr>
                <w:rFonts w:eastAsia="仿宋_GB2312"/>
                <w:color w:val="000000"/>
              </w:rPr>
            </w:pPr>
          </w:p>
        </w:tc>
      </w:tr>
    </w:tbl>
    <w:p>
      <w:pPr>
        <w:spacing w:line="600" w:lineRule="exact"/>
        <w:outlineLvl w:val="0"/>
        <w:rPr>
          <w:color w:val="000000"/>
        </w:rPr>
      </w:pPr>
      <w:r>
        <w:rPr>
          <w:color w:val="000000"/>
        </w:rPr>
        <w:t>填报单位（公章）：</w:t>
      </w:r>
      <w:r>
        <w:rPr>
          <w:rFonts w:hint="eastAsia"/>
          <w:color w:val="000000"/>
        </w:rPr>
        <w:t xml:space="preserve">                            </w:t>
      </w:r>
      <w:r>
        <w:rPr>
          <w:color w:val="000000"/>
        </w:rPr>
        <w:t>填报人：</w:t>
      </w:r>
      <w:r>
        <w:rPr>
          <w:rFonts w:hint="eastAsia"/>
          <w:color w:val="000000"/>
        </w:rPr>
        <w:t xml:space="preserve">                      </w:t>
      </w:r>
      <w:r>
        <w:rPr>
          <w:color w:val="000000"/>
        </w:rPr>
        <w:t>联系电话：</w:t>
      </w:r>
      <w:r>
        <w:rPr>
          <w:rFonts w:hint="eastAsia"/>
          <w:color w:val="000000"/>
        </w:rPr>
        <w:t xml:space="preserve">                  填报时间：</w:t>
      </w:r>
    </w:p>
    <w:p>
      <w:pPr>
        <w:spacing w:line="600" w:lineRule="exact"/>
        <w:outlineLvl w:val="0"/>
        <w:rPr>
          <w:rFonts w:cs="Times New Roman"/>
        </w:rPr>
        <w:sectPr>
          <w:pgSz w:w="16838" w:h="11906" w:orient="landscape"/>
          <w:pgMar w:top="1797" w:right="1418" w:bottom="1644" w:left="1418" w:header="0" w:footer="0" w:gutter="0"/>
          <w:cols w:space="425" w:num="1"/>
          <w:docGrid w:linePitch="312" w:charSpace="0"/>
        </w:sectPr>
      </w:pPr>
    </w:p>
    <w:p>
      <w:pPr>
        <w:spacing w:line="600" w:lineRule="exact"/>
        <w:rPr>
          <w:rFonts w:ascii="黑体" w:hAnsi="黑体" w:eastAsia="黑体" w:cs="仿宋"/>
          <w:sz w:val="32"/>
          <w:szCs w:val="32"/>
        </w:rPr>
      </w:pPr>
      <w:r>
        <w:rPr>
          <w:rFonts w:hint="eastAsia" w:ascii="黑体" w:hAnsi="黑体" w:eastAsia="黑体" w:cs="仿宋"/>
          <w:sz w:val="32"/>
          <w:szCs w:val="32"/>
        </w:rPr>
        <w:t>附件11</w:t>
      </w:r>
    </w:p>
    <w:p>
      <w:pPr>
        <w:spacing w:line="600" w:lineRule="exact"/>
        <w:rPr>
          <w:rFonts w:ascii="仿宋" w:hAnsi="仿宋" w:eastAsia="仿宋" w:cs="仿宋"/>
          <w:sz w:val="32"/>
          <w:szCs w:val="32"/>
        </w:rPr>
      </w:pPr>
    </w:p>
    <w:p>
      <w:pPr>
        <w:spacing w:line="600" w:lineRule="exact"/>
        <w:jc w:val="center"/>
        <w:rPr>
          <w:rFonts w:ascii="宋体" w:hAnsi="宋体" w:cs="宋体"/>
          <w:b/>
          <w:bCs/>
          <w:sz w:val="32"/>
          <w:szCs w:val="32"/>
        </w:rPr>
      </w:pPr>
      <w:r>
        <w:rPr>
          <w:rFonts w:hint="eastAsia" w:ascii="宋体" w:hAnsi="宋体" w:cs="宋体"/>
          <w:b/>
          <w:bCs/>
          <w:sz w:val="32"/>
          <w:szCs w:val="32"/>
        </w:rPr>
        <w:t>呼和浩特市2021年深松作业补助试点工作进度表</w:t>
      </w:r>
    </w:p>
    <w:p>
      <w:pPr>
        <w:spacing w:line="600" w:lineRule="exact"/>
        <w:rPr>
          <w:sz w:val="24"/>
          <w:szCs w:val="24"/>
        </w:rPr>
      </w:pPr>
      <w:r>
        <w:rPr>
          <w:rFonts w:hint="eastAsia"/>
          <w:sz w:val="24"/>
          <w:szCs w:val="24"/>
        </w:rPr>
        <w:t>旗县区：         填表人：      联系电话：         填报日期：</w:t>
      </w:r>
    </w:p>
    <w:tbl>
      <w:tblPr>
        <w:tblStyle w:val="22"/>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jc w:val="center"/>
              <w:rPr>
                <w:rFonts w:ascii="仿宋_GB2312" w:eastAsia="仿宋_GB2312"/>
                <w:sz w:val="24"/>
                <w:szCs w:val="24"/>
              </w:rPr>
            </w:pPr>
            <w:r>
              <w:rPr>
                <w:rFonts w:hint="eastAsia" w:ascii="仿宋_GB2312" w:eastAsia="仿宋_GB2312"/>
                <w:sz w:val="24"/>
                <w:szCs w:val="24"/>
              </w:rPr>
              <w:t>填报项目</w:t>
            </w:r>
          </w:p>
        </w:tc>
        <w:tc>
          <w:tcPr>
            <w:tcW w:w="1623" w:type="dxa"/>
          </w:tcPr>
          <w:p>
            <w:pPr>
              <w:spacing w:line="400" w:lineRule="exact"/>
              <w:jc w:val="center"/>
              <w:rPr>
                <w:rFonts w:ascii="仿宋_GB2312" w:eastAsia="仿宋_GB2312"/>
                <w:sz w:val="24"/>
                <w:szCs w:val="24"/>
              </w:rPr>
            </w:pPr>
            <w:r>
              <w:rPr>
                <w:rFonts w:hint="eastAsia" w:ascii="仿宋_GB2312" w:eastAsia="仿宋_GB2312"/>
                <w:sz w:val="24"/>
                <w:szCs w:val="24"/>
              </w:rPr>
              <w:t>填报数据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1.试点旗县（区）数量（个）</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ind w:firstLine="240" w:firstLineChars="100"/>
              <w:rPr>
                <w:rFonts w:ascii="仿宋_GB2312" w:eastAsia="仿宋_GB2312"/>
                <w:sz w:val="24"/>
                <w:szCs w:val="24"/>
              </w:rPr>
            </w:pPr>
            <w:r>
              <w:rPr>
                <w:rFonts w:hint="eastAsia" w:ascii="仿宋_GB2312" w:eastAsia="仿宋_GB2312"/>
                <w:sz w:val="24"/>
                <w:szCs w:val="24"/>
              </w:rPr>
              <w:t>其中：以政府文件印发实施方案的旗县数量（个）</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2.监测平台获取深松作业面积（万亩）</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ind w:firstLine="240" w:firstLineChars="100"/>
              <w:rPr>
                <w:rFonts w:ascii="仿宋_GB2312" w:eastAsia="仿宋_GB2312"/>
                <w:sz w:val="24"/>
                <w:szCs w:val="24"/>
              </w:rPr>
            </w:pPr>
            <w:r>
              <w:rPr>
                <w:rFonts w:hint="eastAsia" w:ascii="仿宋_GB2312" w:eastAsia="仿宋_GB2312"/>
                <w:sz w:val="24"/>
                <w:szCs w:val="24"/>
              </w:rPr>
              <w:t>其中：深松整地联合作业面积（万亩）</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3.已核查可兑付深松补助资金作业面积（万亩）</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4.已兑付深松作业补助资金（万元）</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5.深松作业补助对象（土地经营者）数量（个）</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6.</w:t>
            </w:r>
            <w:r>
              <w:rPr>
                <w:rFonts w:hint="eastAsia"/>
              </w:rPr>
              <w:t xml:space="preserve"> </w:t>
            </w:r>
            <w:r>
              <w:rPr>
                <w:rFonts w:hint="eastAsia" w:ascii="仿宋_GB2312" w:eastAsia="仿宋_GB2312"/>
                <w:sz w:val="24"/>
                <w:szCs w:val="24"/>
              </w:rPr>
              <w:t>登记备案深松作业机组台数（台）</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 xml:space="preserve">  其中：配套动力为120马力（含）以上台数（台）</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 xml:space="preserve">        配套动力为150马力（含）以上台数（台）</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 xml:space="preserve">        配套动力为180马力（含）以上台数（台）</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 xml:space="preserve">        配套动力为200马力（含）以上台数（台）</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7.参与试点作业农机服务组织（含农机户）数量（个）</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ind w:firstLine="240" w:firstLineChars="100"/>
              <w:rPr>
                <w:rFonts w:ascii="仿宋_GB2312" w:eastAsia="仿宋_GB2312"/>
                <w:sz w:val="24"/>
                <w:szCs w:val="24"/>
              </w:rPr>
            </w:pPr>
            <w:r>
              <w:rPr>
                <w:rFonts w:hint="eastAsia" w:ascii="仿宋_GB2312" w:eastAsia="仿宋_GB2312"/>
                <w:sz w:val="24"/>
                <w:szCs w:val="24"/>
              </w:rPr>
              <w:t>其中：农机专业合作社（个）</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8.实施整乡镇推进数量及作业规模（个/万亩）</w:t>
            </w:r>
          </w:p>
        </w:tc>
        <w:tc>
          <w:tcPr>
            <w:tcW w:w="1623" w:type="dxa"/>
          </w:tcPr>
          <w:p>
            <w:pPr>
              <w:spacing w:line="400" w:lineRule="exact"/>
              <w:jc w:val="center"/>
              <w:rPr>
                <w:rFonts w:ascii="仿宋_GB2312" w:eastAsia="仿宋_GB2312"/>
                <w:sz w:val="24"/>
                <w:szCs w:val="24"/>
              </w:rPr>
            </w:pP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9.实施整村推进数量及作业规模（个/万亩）</w:t>
            </w:r>
          </w:p>
        </w:tc>
        <w:tc>
          <w:tcPr>
            <w:tcW w:w="1623" w:type="dxa"/>
          </w:tcPr>
          <w:p>
            <w:pPr>
              <w:spacing w:line="400" w:lineRule="exact"/>
              <w:jc w:val="center"/>
              <w:rPr>
                <w:rFonts w:ascii="仿宋_GB2312" w:eastAsia="仿宋_GB2312"/>
                <w:sz w:val="24"/>
                <w:szCs w:val="24"/>
              </w:rPr>
            </w:pP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10.500亩（含）以上集中连片作业地块数及作业规模（个/万亩）</w:t>
            </w:r>
          </w:p>
        </w:tc>
        <w:tc>
          <w:tcPr>
            <w:tcW w:w="1623" w:type="dxa"/>
          </w:tcPr>
          <w:p>
            <w:pPr>
              <w:spacing w:line="400" w:lineRule="exact"/>
              <w:jc w:val="center"/>
              <w:rPr>
                <w:rFonts w:ascii="仿宋_GB2312" w:eastAsia="仿宋_GB2312"/>
                <w:sz w:val="24"/>
                <w:szCs w:val="24"/>
              </w:rPr>
            </w:pP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11.1000亩（含）以上集中连片作业地块数及作业规模（个/万亩）</w:t>
            </w:r>
          </w:p>
        </w:tc>
        <w:tc>
          <w:tcPr>
            <w:tcW w:w="1623" w:type="dxa"/>
          </w:tcPr>
          <w:p>
            <w:pPr>
              <w:spacing w:line="400" w:lineRule="exact"/>
              <w:jc w:val="center"/>
              <w:rPr>
                <w:rFonts w:ascii="仿宋_GB2312" w:eastAsia="仿宋_GB2312"/>
                <w:sz w:val="24"/>
                <w:szCs w:val="24"/>
              </w:rPr>
            </w:pP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12.举办培训班（期）</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13.培训机手（人次）</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14.印发宣传材料（份）</w:t>
            </w:r>
          </w:p>
        </w:tc>
        <w:tc>
          <w:tcPr>
            <w:tcW w:w="1623" w:type="dxa"/>
          </w:tcPr>
          <w:p>
            <w:pPr>
              <w:spacing w:line="4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12" w:type="dxa"/>
          </w:tcPr>
          <w:p>
            <w:pPr>
              <w:spacing w:line="400" w:lineRule="exact"/>
              <w:rPr>
                <w:rFonts w:ascii="仿宋_GB2312" w:eastAsia="仿宋_GB2312"/>
                <w:sz w:val="24"/>
                <w:szCs w:val="24"/>
              </w:rPr>
            </w:pPr>
            <w:r>
              <w:rPr>
                <w:rFonts w:hint="eastAsia" w:ascii="仿宋_GB2312" w:eastAsia="仿宋_GB2312"/>
                <w:sz w:val="24"/>
                <w:szCs w:val="24"/>
              </w:rPr>
              <w:t>15.落实工作经费（万元）</w:t>
            </w:r>
          </w:p>
        </w:tc>
        <w:tc>
          <w:tcPr>
            <w:tcW w:w="1623" w:type="dxa"/>
          </w:tcPr>
          <w:p>
            <w:pPr>
              <w:spacing w:line="400" w:lineRule="exact"/>
              <w:jc w:val="center"/>
              <w:rPr>
                <w:rFonts w:ascii="仿宋_GB2312" w:eastAsia="仿宋_GB2312"/>
                <w:sz w:val="24"/>
                <w:szCs w:val="24"/>
              </w:rPr>
            </w:pPr>
          </w:p>
        </w:tc>
      </w:tr>
    </w:tbl>
    <w:p>
      <w:pPr>
        <w:spacing w:line="600" w:lineRule="exact"/>
        <w:rPr>
          <w:rFonts w:ascii="仿宋_GB2312" w:eastAsia="仿宋_GB2312"/>
          <w:sz w:val="24"/>
          <w:szCs w:val="24"/>
        </w:rPr>
      </w:pPr>
      <w:r>
        <w:rPr>
          <w:rFonts w:hint="eastAsia" w:ascii="仿宋_GB2312" w:eastAsia="仿宋_GB2312"/>
          <w:sz w:val="24"/>
          <w:szCs w:val="24"/>
        </w:rPr>
        <w:t>注：填报数据均是当前累计数</w:t>
      </w:r>
    </w:p>
    <w:sectPr>
      <w:headerReference r:id="rId9" w:type="default"/>
      <w:footerReference r:id="rId11" w:type="default"/>
      <w:headerReference r:id="rId10" w:type="even"/>
      <w:footerReference r:id="rId12" w:type="even"/>
      <w:pgSz w:w="11906" w:h="16838"/>
      <w:pgMar w:top="2098" w:right="1531" w:bottom="1871" w:left="1531" w:header="0" w:footer="164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cs="Times New Roman"/>
      </w:rPr>
    </w:pPr>
    <w:r>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11</w:t>
                </w:r>
                <w:r>
                  <w:fldChar w:fldCharType="end"/>
                </w:r>
              </w:p>
            </w:txbxContent>
          </v:textbox>
        </v:shape>
      </w:pict>
    </w:r>
    <w:r>
      <w:pict>
        <v:shape id="_x0000_s1032" o:spid="_x0000_s103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w:r>
    <w:sdt>
      <w:sdtPr>
        <w:id w:val="3300875"/>
        <w:showingPlcHdr/>
      </w:sdt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7" o:spid="_x0000_s102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0874"/>
    </w:sdtPr>
    <w:sdtContent>
      <w:p>
        <w:pPr>
          <w:pStyle w:val="16"/>
          <w:pBdr>
            <w:bottom w:val="none" w:color="auto" w:sz="0" w:space="0"/>
          </w:pBd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7071F"/>
    <w:multiLevelType w:val="singleLevel"/>
    <w:tmpl w:val="6507071F"/>
    <w:lvl w:ilvl="0" w:tentative="0">
      <w:start w:val="9"/>
      <w:numFmt w:val="decimal"/>
      <w:suff w:val="space"/>
      <w:lvlText w:val="%1."/>
      <w:lvlJc w:val="left"/>
      <w:pPr>
        <w:ind w:left="1605" w:leftChars="0" w:firstLine="0" w:firstLineChars="0"/>
      </w:pPr>
    </w:lvl>
  </w:abstractNum>
  <w:abstractNum w:abstractNumId="1">
    <w:nsid w:val="6CEA2025"/>
    <w:multiLevelType w:val="multilevel"/>
    <w:tmpl w:val="6CEA2025"/>
    <w:lvl w:ilvl="0" w:tentative="0">
      <w:start w:val="1"/>
      <w:numFmt w:val="none"/>
      <w:pStyle w:val="58"/>
      <w:suff w:val="nothing"/>
      <w:lvlText w:val="%1"/>
      <w:lvlJc w:val="left"/>
      <w:pPr>
        <w:ind w:left="0" w:firstLine="0"/>
      </w:pPr>
      <w:rPr>
        <w:rFonts w:hint="default" w:ascii="Times New Roman" w:hAnsi="Times New Roman"/>
        <w:b/>
        <w:i w:val="0"/>
        <w:sz w:val="21"/>
      </w:rPr>
    </w:lvl>
    <w:lvl w:ilvl="1" w:tentative="0">
      <w:start w:val="1"/>
      <w:numFmt w:val="decimal"/>
      <w:pStyle w:val="59"/>
      <w:suff w:val="nothing"/>
      <w:lvlText w:val="%1%2　"/>
      <w:lvlJc w:val="left"/>
      <w:pPr>
        <w:ind w:left="0" w:firstLine="0"/>
      </w:pPr>
      <w:rPr>
        <w:rFonts w:hint="eastAsia" w:ascii="黑体" w:hAnsi="Times New Roman" w:eastAsia="黑体"/>
        <w:b w:val="0"/>
        <w:i w:val="0"/>
        <w:sz w:val="21"/>
      </w:rPr>
    </w:lvl>
    <w:lvl w:ilvl="2" w:tentative="0">
      <w:start w:val="1"/>
      <w:numFmt w:val="decimal"/>
      <w:pStyle w:val="61"/>
      <w:suff w:val="nothing"/>
      <w:lvlText w:val="%1%2.%3　"/>
      <w:lvlJc w:val="left"/>
      <w:pPr>
        <w:ind w:left="4679"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142"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40BFF"/>
    <w:rsid w:val="00016640"/>
    <w:rsid w:val="00037CE7"/>
    <w:rsid w:val="00053595"/>
    <w:rsid w:val="00054EDB"/>
    <w:rsid w:val="00056E25"/>
    <w:rsid w:val="00057CDC"/>
    <w:rsid w:val="00063356"/>
    <w:rsid w:val="000749E7"/>
    <w:rsid w:val="00074E7C"/>
    <w:rsid w:val="00076300"/>
    <w:rsid w:val="000929FA"/>
    <w:rsid w:val="000C3BCB"/>
    <w:rsid w:val="000C5BF7"/>
    <w:rsid w:val="000C5D5F"/>
    <w:rsid w:val="000D1141"/>
    <w:rsid w:val="000F1B5A"/>
    <w:rsid w:val="00101876"/>
    <w:rsid w:val="001156D3"/>
    <w:rsid w:val="001277BD"/>
    <w:rsid w:val="00127EAF"/>
    <w:rsid w:val="0013757C"/>
    <w:rsid w:val="00165A2A"/>
    <w:rsid w:val="0017644E"/>
    <w:rsid w:val="00182978"/>
    <w:rsid w:val="00186B91"/>
    <w:rsid w:val="00193B58"/>
    <w:rsid w:val="001B33D7"/>
    <w:rsid w:val="001D092C"/>
    <w:rsid w:val="001D108F"/>
    <w:rsid w:val="001D2D5F"/>
    <w:rsid w:val="001E0224"/>
    <w:rsid w:val="00203B67"/>
    <w:rsid w:val="0020702C"/>
    <w:rsid w:val="00216174"/>
    <w:rsid w:val="002441AA"/>
    <w:rsid w:val="00246E95"/>
    <w:rsid w:val="002522D5"/>
    <w:rsid w:val="00276857"/>
    <w:rsid w:val="002863ED"/>
    <w:rsid w:val="00291F2E"/>
    <w:rsid w:val="00291FB7"/>
    <w:rsid w:val="0029217E"/>
    <w:rsid w:val="002A1F67"/>
    <w:rsid w:val="002A5628"/>
    <w:rsid w:val="002C33CD"/>
    <w:rsid w:val="002E1037"/>
    <w:rsid w:val="00305635"/>
    <w:rsid w:val="00306D44"/>
    <w:rsid w:val="003364AE"/>
    <w:rsid w:val="003749E5"/>
    <w:rsid w:val="003867ED"/>
    <w:rsid w:val="00395235"/>
    <w:rsid w:val="003A21B2"/>
    <w:rsid w:val="003C3295"/>
    <w:rsid w:val="003D593E"/>
    <w:rsid w:val="003E312B"/>
    <w:rsid w:val="003F4417"/>
    <w:rsid w:val="00401564"/>
    <w:rsid w:val="00407872"/>
    <w:rsid w:val="004342E8"/>
    <w:rsid w:val="00447D44"/>
    <w:rsid w:val="004560A8"/>
    <w:rsid w:val="0047423D"/>
    <w:rsid w:val="00484B2C"/>
    <w:rsid w:val="00485DB6"/>
    <w:rsid w:val="00493BC6"/>
    <w:rsid w:val="004B4BD3"/>
    <w:rsid w:val="004B6EE6"/>
    <w:rsid w:val="004C10DE"/>
    <w:rsid w:val="004C45C7"/>
    <w:rsid w:val="004D1B0A"/>
    <w:rsid w:val="004D29C7"/>
    <w:rsid w:val="004E4320"/>
    <w:rsid w:val="004F0976"/>
    <w:rsid w:val="004F3679"/>
    <w:rsid w:val="00500F63"/>
    <w:rsid w:val="00503632"/>
    <w:rsid w:val="0051076D"/>
    <w:rsid w:val="0051375D"/>
    <w:rsid w:val="00513A8C"/>
    <w:rsid w:val="00521438"/>
    <w:rsid w:val="00530A88"/>
    <w:rsid w:val="00531AAF"/>
    <w:rsid w:val="00531DBF"/>
    <w:rsid w:val="005355C0"/>
    <w:rsid w:val="0053690E"/>
    <w:rsid w:val="005416FD"/>
    <w:rsid w:val="00552826"/>
    <w:rsid w:val="00561C59"/>
    <w:rsid w:val="005639E5"/>
    <w:rsid w:val="005645A8"/>
    <w:rsid w:val="00575526"/>
    <w:rsid w:val="005766C7"/>
    <w:rsid w:val="005769DF"/>
    <w:rsid w:val="00581629"/>
    <w:rsid w:val="00584776"/>
    <w:rsid w:val="00596350"/>
    <w:rsid w:val="005B0948"/>
    <w:rsid w:val="005B6060"/>
    <w:rsid w:val="005C393C"/>
    <w:rsid w:val="005C49E4"/>
    <w:rsid w:val="005C5CA7"/>
    <w:rsid w:val="005E088A"/>
    <w:rsid w:val="005E2B4E"/>
    <w:rsid w:val="005E7BEC"/>
    <w:rsid w:val="005F2F4A"/>
    <w:rsid w:val="00607703"/>
    <w:rsid w:val="00613630"/>
    <w:rsid w:val="00613945"/>
    <w:rsid w:val="0061768F"/>
    <w:rsid w:val="00634CBD"/>
    <w:rsid w:val="0064565F"/>
    <w:rsid w:val="00651B16"/>
    <w:rsid w:val="00651B69"/>
    <w:rsid w:val="00661DAE"/>
    <w:rsid w:val="00664BB1"/>
    <w:rsid w:val="006669AF"/>
    <w:rsid w:val="006C557A"/>
    <w:rsid w:val="006D0959"/>
    <w:rsid w:val="006D6DEB"/>
    <w:rsid w:val="006E7952"/>
    <w:rsid w:val="006F69FF"/>
    <w:rsid w:val="006F7A75"/>
    <w:rsid w:val="00706A3C"/>
    <w:rsid w:val="00715282"/>
    <w:rsid w:val="007229C7"/>
    <w:rsid w:val="0072406A"/>
    <w:rsid w:val="00727746"/>
    <w:rsid w:val="007306DC"/>
    <w:rsid w:val="00733F77"/>
    <w:rsid w:val="00741DBD"/>
    <w:rsid w:val="00747B01"/>
    <w:rsid w:val="007519FC"/>
    <w:rsid w:val="0078241B"/>
    <w:rsid w:val="0079314B"/>
    <w:rsid w:val="00797C12"/>
    <w:rsid w:val="007A082D"/>
    <w:rsid w:val="007C03B2"/>
    <w:rsid w:val="007C22CD"/>
    <w:rsid w:val="007C3AB9"/>
    <w:rsid w:val="0080272A"/>
    <w:rsid w:val="008101A1"/>
    <w:rsid w:val="0081605E"/>
    <w:rsid w:val="00825225"/>
    <w:rsid w:val="008274DC"/>
    <w:rsid w:val="00854EDB"/>
    <w:rsid w:val="0087031E"/>
    <w:rsid w:val="00880BF9"/>
    <w:rsid w:val="00882398"/>
    <w:rsid w:val="00882D93"/>
    <w:rsid w:val="00883B3C"/>
    <w:rsid w:val="0088682D"/>
    <w:rsid w:val="00892E37"/>
    <w:rsid w:val="008A19C7"/>
    <w:rsid w:val="008A281A"/>
    <w:rsid w:val="008C427C"/>
    <w:rsid w:val="008D386D"/>
    <w:rsid w:val="008D5432"/>
    <w:rsid w:val="008D54F3"/>
    <w:rsid w:val="008D62F9"/>
    <w:rsid w:val="008F0916"/>
    <w:rsid w:val="0091087C"/>
    <w:rsid w:val="0092262A"/>
    <w:rsid w:val="00932C6A"/>
    <w:rsid w:val="00951DC6"/>
    <w:rsid w:val="00954850"/>
    <w:rsid w:val="00955533"/>
    <w:rsid w:val="00960809"/>
    <w:rsid w:val="00971626"/>
    <w:rsid w:val="00980B94"/>
    <w:rsid w:val="0099037F"/>
    <w:rsid w:val="00995B66"/>
    <w:rsid w:val="009B4A9C"/>
    <w:rsid w:val="009D020E"/>
    <w:rsid w:val="009D1FCE"/>
    <w:rsid w:val="009E0742"/>
    <w:rsid w:val="009E4814"/>
    <w:rsid w:val="009F0064"/>
    <w:rsid w:val="00A029C2"/>
    <w:rsid w:val="00A0331E"/>
    <w:rsid w:val="00A1215A"/>
    <w:rsid w:val="00A20E22"/>
    <w:rsid w:val="00A638C4"/>
    <w:rsid w:val="00A762A8"/>
    <w:rsid w:val="00A7631E"/>
    <w:rsid w:val="00A76EBC"/>
    <w:rsid w:val="00A804D4"/>
    <w:rsid w:val="00A86F93"/>
    <w:rsid w:val="00A90A40"/>
    <w:rsid w:val="00A94A67"/>
    <w:rsid w:val="00A94B6C"/>
    <w:rsid w:val="00AA7396"/>
    <w:rsid w:val="00AC114C"/>
    <w:rsid w:val="00AC464C"/>
    <w:rsid w:val="00AC6C52"/>
    <w:rsid w:val="00AD0567"/>
    <w:rsid w:val="00AD51C4"/>
    <w:rsid w:val="00AD5F00"/>
    <w:rsid w:val="00AD697D"/>
    <w:rsid w:val="00AE7AEE"/>
    <w:rsid w:val="00AF4629"/>
    <w:rsid w:val="00B123AD"/>
    <w:rsid w:val="00B15F7B"/>
    <w:rsid w:val="00B176CB"/>
    <w:rsid w:val="00B202DC"/>
    <w:rsid w:val="00B3514C"/>
    <w:rsid w:val="00B36EC1"/>
    <w:rsid w:val="00B41499"/>
    <w:rsid w:val="00B43F19"/>
    <w:rsid w:val="00B510EC"/>
    <w:rsid w:val="00B572CB"/>
    <w:rsid w:val="00B6533F"/>
    <w:rsid w:val="00B84CBB"/>
    <w:rsid w:val="00B872E3"/>
    <w:rsid w:val="00B9604D"/>
    <w:rsid w:val="00BD32B7"/>
    <w:rsid w:val="00BD4B0E"/>
    <w:rsid w:val="00BD7782"/>
    <w:rsid w:val="00BE0AE2"/>
    <w:rsid w:val="00C040C0"/>
    <w:rsid w:val="00C17A5E"/>
    <w:rsid w:val="00C20366"/>
    <w:rsid w:val="00C33159"/>
    <w:rsid w:val="00C3344B"/>
    <w:rsid w:val="00C3638B"/>
    <w:rsid w:val="00C44C8D"/>
    <w:rsid w:val="00C474EE"/>
    <w:rsid w:val="00C5175D"/>
    <w:rsid w:val="00C55178"/>
    <w:rsid w:val="00C7379B"/>
    <w:rsid w:val="00C74A29"/>
    <w:rsid w:val="00C94208"/>
    <w:rsid w:val="00CA2746"/>
    <w:rsid w:val="00CB03CD"/>
    <w:rsid w:val="00CB3996"/>
    <w:rsid w:val="00CD3A45"/>
    <w:rsid w:val="00CD5F56"/>
    <w:rsid w:val="00CD69E6"/>
    <w:rsid w:val="00CE2C58"/>
    <w:rsid w:val="00CE4F81"/>
    <w:rsid w:val="00CF7BE4"/>
    <w:rsid w:val="00D1029B"/>
    <w:rsid w:val="00D10DD5"/>
    <w:rsid w:val="00D10E68"/>
    <w:rsid w:val="00D16FBF"/>
    <w:rsid w:val="00D17411"/>
    <w:rsid w:val="00D27331"/>
    <w:rsid w:val="00D3728A"/>
    <w:rsid w:val="00D533C4"/>
    <w:rsid w:val="00D62DCF"/>
    <w:rsid w:val="00D63F8A"/>
    <w:rsid w:val="00D66D2B"/>
    <w:rsid w:val="00D678AD"/>
    <w:rsid w:val="00D70DBC"/>
    <w:rsid w:val="00D73194"/>
    <w:rsid w:val="00D82B5A"/>
    <w:rsid w:val="00D87B77"/>
    <w:rsid w:val="00D95435"/>
    <w:rsid w:val="00DA0DDC"/>
    <w:rsid w:val="00DB7045"/>
    <w:rsid w:val="00DB7BDB"/>
    <w:rsid w:val="00DC64B2"/>
    <w:rsid w:val="00DD062F"/>
    <w:rsid w:val="00DD173F"/>
    <w:rsid w:val="00DE2D5F"/>
    <w:rsid w:val="00DE4796"/>
    <w:rsid w:val="00E0790E"/>
    <w:rsid w:val="00E10275"/>
    <w:rsid w:val="00E14316"/>
    <w:rsid w:val="00E2414C"/>
    <w:rsid w:val="00E26F32"/>
    <w:rsid w:val="00E40BFF"/>
    <w:rsid w:val="00E57210"/>
    <w:rsid w:val="00E8046F"/>
    <w:rsid w:val="00E855C5"/>
    <w:rsid w:val="00EB1D59"/>
    <w:rsid w:val="00ED232D"/>
    <w:rsid w:val="00EE4306"/>
    <w:rsid w:val="00EE710C"/>
    <w:rsid w:val="00F03117"/>
    <w:rsid w:val="00F05682"/>
    <w:rsid w:val="00F348BD"/>
    <w:rsid w:val="00F3729D"/>
    <w:rsid w:val="00F37EC8"/>
    <w:rsid w:val="00F4680C"/>
    <w:rsid w:val="00F557D4"/>
    <w:rsid w:val="00F93438"/>
    <w:rsid w:val="00F95FA2"/>
    <w:rsid w:val="00FA5D01"/>
    <w:rsid w:val="00FA7A02"/>
    <w:rsid w:val="00FB7551"/>
    <w:rsid w:val="00FC615D"/>
    <w:rsid w:val="00FC6FD6"/>
    <w:rsid w:val="00FC79F2"/>
    <w:rsid w:val="00FF008C"/>
    <w:rsid w:val="012820ED"/>
    <w:rsid w:val="02B5047F"/>
    <w:rsid w:val="04553B21"/>
    <w:rsid w:val="052A18F9"/>
    <w:rsid w:val="05A14CAB"/>
    <w:rsid w:val="06A73184"/>
    <w:rsid w:val="07943E32"/>
    <w:rsid w:val="095D683D"/>
    <w:rsid w:val="0CDB1F01"/>
    <w:rsid w:val="111E6146"/>
    <w:rsid w:val="12AA3B67"/>
    <w:rsid w:val="13161A60"/>
    <w:rsid w:val="15470A85"/>
    <w:rsid w:val="1A46522A"/>
    <w:rsid w:val="1C303ED9"/>
    <w:rsid w:val="1CCB509B"/>
    <w:rsid w:val="1E525CB6"/>
    <w:rsid w:val="1E9D09F9"/>
    <w:rsid w:val="2226391B"/>
    <w:rsid w:val="22A95B4D"/>
    <w:rsid w:val="24F759E3"/>
    <w:rsid w:val="26522208"/>
    <w:rsid w:val="27F7431F"/>
    <w:rsid w:val="28016611"/>
    <w:rsid w:val="285B1E8C"/>
    <w:rsid w:val="2A977917"/>
    <w:rsid w:val="2DED7972"/>
    <w:rsid w:val="2FDB0053"/>
    <w:rsid w:val="31821B4C"/>
    <w:rsid w:val="323E70C9"/>
    <w:rsid w:val="324B3C8D"/>
    <w:rsid w:val="324E3210"/>
    <w:rsid w:val="34AF5DCC"/>
    <w:rsid w:val="366018CF"/>
    <w:rsid w:val="3818061C"/>
    <w:rsid w:val="38465E90"/>
    <w:rsid w:val="38D91C9A"/>
    <w:rsid w:val="392A2E29"/>
    <w:rsid w:val="39CF2D30"/>
    <w:rsid w:val="3A1E6922"/>
    <w:rsid w:val="40CB7D18"/>
    <w:rsid w:val="41D0676C"/>
    <w:rsid w:val="43991419"/>
    <w:rsid w:val="44DB1626"/>
    <w:rsid w:val="49235556"/>
    <w:rsid w:val="4A4142DC"/>
    <w:rsid w:val="4B4C58EE"/>
    <w:rsid w:val="4D3D7130"/>
    <w:rsid w:val="4D4C18D9"/>
    <w:rsid w:val="4DCF1E2E"/>
    <w:rsid w:val="501E11E3"/>
    <w:rsid w:val="507C1009"/>
    <w:rsid w:val="52135431"/>
    <w:rsid w:val="54834712"/>
    <w:rsid w:val="55A53C98"/>
    <w:rsid w:val="576A4E83"/>
    <w:rsid w:val="5A1A1F0F"/>
    <w:rsid w:val="5A48321E"/>
    <w:rsid w:val="5B2055DD"/>
    <w:rsid w:val="5CD55F1A"/>
    <w:rsid w:val="5F23159B"/>
    <w:rsid w:val="5F415F44"/>
    <w:rsid w:val="61533828"/>
    <w:rsid w:val="630E764A"/>
    <w:rsid w:val="63C87E66"/>
    <w:rsid w:val="644E1DCA"/>
    <w:rsid w:val="68C80C45"/>
    <w:rsid w:val="69BB5296"/>
    <w:rsid w:val="6A446E8D"/>
    <w:rsid w:val="6B327CD0"/>
    <w:rsid w:val="6B5A3A29"/>
    <w:rsid w:val="6D3374F4"/>
    <w:rsid w:val="73CF17B4"/>
    <w:rsid w:val="7B6A1682"/>
    <w:rsid w:val="7D5C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9"/>
    <w:qFormat/>
    <w:uiPriority w:val="99"/>
    <w:pPr>
      <w:spacing w:before="480"/>
      <w:outlineLvl w:val="0"/>
    </w:pPr>
    <w:rPr>
      <w:smallCaps/>
      <w:spacing w:val="5"/>
      <w:sz w:val="36"/>
      <w:szCs w:val="36"/>
    </w:rPr>
  </w:style>
  <w:style w:type="paragraph" w:styleId="3">
    <w:name w:val="heading 2"/>
    <w:basedOn w:val="1"/>
    <w:next w:val="1"/>
    <w:link w:val="30"/>
    <w:qFormat/>
    <w:uiPriority w:val="99"/>
    <w:pPr>
      <w:spacing w:before="200" w:line="271" w:lineRule="auto"/>
      <w:outlineLvl w:val="1"/>
    </w:pPr>
    <w:rPr>
      <w:smallCaps/>
      <w:sz w:val="28"/>
      <w:szCs w:val="28"/>
    </w:rPr>
  </w:style>
  <w:style w:type="paragraph" w:styleId="4">
    <w:name w:val="heading 3"/>
    <w:basedOn w:val="1"/>
    <w:next w:val="1"/>
    <w:link w:val="31"/>
    <w:qFormat/>
    <w:uiPriority w:val="99"/>
    <w:pPr>
      <w:spacing w:before="200" w:line="271" w:lineRule="auto"/>
      <w:outlineLvl w:val="2"/>
    </w:pPr>
    <w:rPr>
      <w:i/>
      <w:iCs/>
      <w:smallCaps/>
      <w:spacing w:val="5"/>
      <w:sz w:val="26"/>
      <w:szCs w:val="26"/>
    </w:rPr>
  </w:style>
  <w:style w:type="paragraph" w:styleId="5">
    <w:name w:val="heading 4"/>
    <w:basedOn w:val="1"/>
    <w:next w:val="1"/>
    <w:link w:val="32"/>
    <w:qFormat/>
    <w:uiPriority w:val="99"/>
    <w:pPr>
      <w:spacing w:line="271" w:lineRule="auto"/>
      <w:outlineLvl w:val="3"/>
    </w:pPr>
    <w:rPr>
      <w:b/>
      <w:bCs/>
      <w:spacing w:val="5"/>
      <w:sz w:val="24"/>
      <w:szCs w:val="24"/>
    </w:rPr>
  </w:style>
  <w:style w:type="paragraph" w:styleId="6">
    <w:name w:val="heading 5"/>
    <w:basedOn w:val="1"/>
    <w:next w:val="1"/>
    <w:link w:val="33"/>
    <w:qFormat/>
    <w:uiPriority w:val="99"/>
    <w:pPr>
      <w:spacing w:line="271" w:lineRule="auto"/>
      <w:outlineLvl w:val="4"/>
    </w:pPr>
    <w:rPr>
      <w:i/>
      <w:iCs/>
      <w:sz w:val="24"/>
      <w:szCs w:val="24"/>
    </w:rPr>
  </w:style>
  <w:style w:type="paragraph" w:styleId="7">
    <w:name w:val="heading 6"/>
    <w:basedOn w:val="1"/>
    <w:next w:val="1"/>
    <w:link w:val="34"/>
    <w:qFormat/>
    <w:uiPriority w:val="99"/>
    <w:pPr>
      <w:shd w:val="clear" w:color="auto" w:fill="FFFFFF"/>
      <w:spacing w:line="271" w:lineRule="auto"/>
      <w:outlineLvl w:val="5"/>
    </w:pPr>
    <w:rPr>
      <w:b/>
      <w:bCs/>
      <w:color w:val="595959"/>
      <w:spacing w:val="5"/>
    </w:rPr>
  </w:style>
  <w:style w:type="paragraph" w:styleId="8">
    <w:name w:val="heading 7"/>
    <w:basedOn w:val="1"/>
    <w:next w:val="1"/>
    <w:link w:val="35"/>
    <w:qFormat/>
    <w:uiPriority w:val="99"/>
    <w:pPr>
      <w:outlineLvl w:val="6"/>
    </w:pPr>
    <w:rPr>
      <w:b/>
      <w:bCs/>
      <w:i/>
      <w:iCs/>
      <w:color w:val="5A5A5A"/>
      <w:sz w:val="20"/>
      <w:szCs w:val="20"/>
    </w:rPr>
  </w:style>
  <w:style w:type="paragraph" w:styleId="9">
    <w:name w:val="heading 8"/>
    <w:basedOn w:val="1"/>
    <w:next w:val="1"/>
    <w:link w:val="36"/>
    <w:qFormat/>
    <w:uiPriority w:val="99"/>
    <w:pPr>
      <w:outlineLvl w:val="7"/>
    </w:pPr>
    <w:rPr>
      <w:b/>
      <w:bCs/>
      <w:color w:val="7F7F7F"/>
      <w:sz w:val="20"/>
      <w:szCs w:val="20"/>
    </w:rPr>
  </w:style>
  <w:style w:type="paragraph" w:styleId="10">
    <w:name w:val="heading 9"/>
    <w:basedOn w:val="1"/>
    <w:next w:val="1"/>
    <w:link w:val="37"/>
    <w:qFormat/>
    <w:uiPriority w:val="99"/>
    <w:pPr>
      <w:spacing w:line="271" w:lineRule="auto"/>
      <w:outlineLvl w:val="8"/>
    </w:pPr>
    <w:rPr>
      <w:b/>
      <w:bCs/>
      <w:i/>
      <w:iCs/>
      <w:color w:val="7F7F7F"/>
      <w:sz w:val="18"/>
      <w:szCs w:val="1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annotation text"/>
    <w:basedOn w:val="1"/>
    <w:link w:val="66"/>
    <w:semiHidden/>
    <w:unhideWhenUsed/>
    <w:qFormat/>
    <w:uiPriority w:val="99"/>
    <w:pPr>
      <w:jc w:val="left"/>
    </w:pPr>
  </w:style>
  <w:style w:type="paragraph" w:styleId="13">
    <w:name w:val="Date"/>
    <w:basedOn w:val="1"/>
    <w:next w:val="1"/>
    <w:link w:val="57"/>
    <w:semiHidden/>
    <w:unhideWhenUsed/>
    <w:qFormat/>
    <w:uiPriority w:val="99"/>
    <w:pPr>
      <w:ind w:left="100" w:leftChars="2500"/>
    </w:pPr>
  </w:style>
  <w:style w:type="paragraph" w:styleId="14">
    <w:name w:val="Balloon Text"/>
    <w:basedOn w:val="1"/>
    <w:link w:val="65"/>
    <w:semiHidden/>
    <w:unhideWhenUsed/>
    <w:qFormat/>
    <w:uiPriority w:val="99"/>
    <w:rPr>
      <w:sz w:val="18"/>
      <w:szCs w:val="18"/>
    </w:rPr>
  </w:style>
  <w:style w:type="paragraph" w:styleId="15">
    <w:name w:val="footer"/>
    <w:basedOn w:val="1"/>
    <w:link w:val="54"/>
    <w:qFormat/>
    <w:uiPriority w:val="99"/>
    <w:pPr>
      <w:tabs>
        <w:tab w:val="center" w:pos="4153"/>
        <w:tab w:val="right" w:pos="8306"/>
      </w:tabs>
      <w:snapToGrid w:val="0"/>
      <w:jc w:val="left"/>
    </w:pPr>
    <w:rPr>
      <w:sz w:val="18"/>
      <w:szCs w:val="18"/>
    </w:rPr>
  </w:style>
  <w:style w:type="paragraph" w:styleId="16">
    <w:name w:val="header"/>
    <w:basedOn w:val="1"/>
    <w:link w:val="53"/>
    <w:qFormat/>
    <w:uiPriority w:val="99"/>
    <w:pPr>
      <w:pBdr>
        <w:bottom w:val="single" w:color="auto" w:sz="6" w:space="1"/>
      </w:pBdr>
      <w:tabs>
        <w:tab w:val="center" w:pos="4153"/>
        <w:tab w:val="right" w:pos="8306"/>
      </w:tabs>
      <w:snapToGrid w:val="0"/>
      <w:jc w:val="right"/>
    </w:pPr>
    <w:rPr>
      <w:sz w:val="18"/>
      <w:szCs w:val="18"/>
    </w:rPr>
  </w:style>
  <w:style w:type="paragraph" w:styleId="17">
    <w:name w:val="Subtitle"/>
    <w:basedOn w:val="1"/>
    <w:next w:val="1"/>
    <w:link w:val="39"/>
    <w:qFormat/>
    <w:uiPriority w:val="99"/>
    <w:rPr>
      <w:i/>
      <w:iCs/>
      <w:smallCaps/>
      <w:spacing w:val="10"/>
      <w:sz w:val="28"/>
      <w:szCs w:val="28"/>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38"/>
    <w:qFormat/>
    <w:uiPriority w:val="99"/>
    <w:pPr>
      <w:spacing w:after="300"/>
    </w:pPr>
    <w:rPr>
      <w:smallCaps/>
      <w:sz w:val="52"/>
      <w:szCs w:val="52"/>
    </w:rPr>
  </w:style>
  <w:style w:type="paragraph" w:styleId="20">
    <w:name w:val="annotation subject"/>
    <w:basedOn w:val="12"/>
    <w:next w:val="12"/>
    <w:link w:val="67"/>
    <w:semiHidden/>
    <w:unhideWhenUsed/>
    <w:qFormat/>
    <w:uiPriority w:val="99"/>
    <w:rPr>
      <w:b/>
      <w:bCs/>
    </w:rPr>
  </w:style>
  <w:style w:type="table" w:styleId="22">
    <w:name w:val="Table Grid"/>
    <w:basedOn w:val="21"/>
    <w:qFormat/>
    <w:uiPriority w:val="5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bCs/>
    </w:rPr>
  </w:style>
  <w:style w:type="character" w:styleId="25">
    <w:name w:val="page number"/>
    <w:basedOn w:val="23"/>
    <w:qFormat/>
    <w:uiPriority w:val="99"/>
    <w:rPr>
      <w:rFonts w:cs="Times New Roman"/>
    </w:rPr>
  </w:style>
  <w:style w:type="character" w:styleId="26">
    <w:name w:val="Emphasis"/>
    <w:basedOn w:val="23"/>
    <w:qFormat/>
    <w:uiPriority w:val="99"/>
    <w:rPr>
      <w:rFonts w:cs="Times New Roman"/>
      <w:b/>
      <w:bCs/>
      <w:i/>
      <w:iCs/>
      <w:spacing w:val="10"/>
    </w:rPr>
  </w:style>
  <w:style w:type="character" w:styleId="27">
    <w:name w:val="Hyperlink"/>
    <w:basedOn w:val="23"/>
    <w:unhideWhenUsed/>
    <w:qFormat/>
    <w:uiPriority w:val="99"/>
    <w:rPr>
      <w:color w:val="0000FF" w:themeColor="hyperlink"/>
      <w:u w:val="single"/>
    </w:rPr>
  </w:style>
  <w:style w:type="character" w:styleId="28">
    <w:name w:val="annotation reference"/>
    <w:basedOn w:val="23"/>
    <w:semiHidden/>
    <w:unhideWhenUsed/>
    <w:qFormat/>
    <w:uiPriority w:val="99"/>
    <w:rPr>
      <w:sz w:val="21"/>
      <w:szCs w:val="21"/>
    </w:rPr>
  </w:style>
  <w:style w:type="character" w:customStyle="1" w:styleId="29">
    <w:name w:val="标题 1 Char"/>
    <w:basedOn w:val="23"/>
    <w:link w:val="2"/>
    <w:qFormat/>
    <w:uiPriority w:val="99"/>
    <w:rPr>
      <w:rFonts w:ascii="Calibri" w:hAnsi="Calibri" w:eastAsia="宋体" w:cs="Calibri"/>
      <w:smallCaps/>
      <w:spacing w:val="5"/>
      <w:sz w:val="36"/>
      <w:szCs w:val="36"/>
    </w:rPr>
  </w:style>
  <w:style w:type="character" w:customStyle="1" w:styleId="30">
    <w:name w:val="标题 2 Char"/>
    <w:basedOn w:val="23"/>
    <w:link w:val="3"/>
    <w:qFormat/>
    <w:uiPriority w:val="99"/>
    <w:rPr>
      <w:rFonts w:ascii="Calibri" w:hAnsi="Calibri" w:eastAsia="宋体" w:cs="Calibri"/>
      <w:smallCaps/>
      <w:sz w:val="28"/>
      <w:szCs w:val="28"/>
    </w:rPr>
  </w:style>
  <w:style w:type="character" w:customStyle="1" w:styleId="31">
    <w:name w:val="标题 3 Char"/>
    <w:basedOn w:val="23"/>
    <w:link w:val="4"/>
    <w:qFormat/>
    <w:uiPriority w:val="99"/>
    <w:rPr>
      <w:rFonts w:ascii="Calibri" w:hAnsi="Calibri" w:eastAsia="宋体" w:cs="Calibri"/>
      <w:i/>
      <w:iCs/>
      <w:smallCaps/>
      <w:spacing w:val="5"/>
      <w:sz w:val="26"/>
      <w:szCs w:val="26"/>
    </w:rPr>
  </w:style>
  <w:style w:type="character" w:customStyle="1" w:styleId="32">
    <w:name w:val="标题 4 Char"/>
    <w:basedOn w:val="23"/>
    <w:link w:val="5"/>
    <w:qFormat/>
    <w:uiPriority w:val="99"/>
    <w:rPr>
      <w:rFonts w:ascii="Calibri" w:hAnsi="Calibri" w:eastAsia="宋体" w:cs="Calibri"/>
      <w:b/>
      <w:bCs/>
      <w:spacing w:val="5"/>
      <w:sz w:val="24"/>
      <w:szCs w:val="24"/>
    </w:rPr>
  </w:style>
  <w:style w:type="character" w:customStyle="1" w:styleId="33">
    <w:name w:val="标题 5 Char"/>
    <w:basedOn w:val="23"/>
    <w:link w:val="6"/>
    <w:qFormat/>
    <w:uiPriority w:val="99"/>
    <w:rPr>
      <w:rFonts w:ascii="Calibri" w:hAnsi="Calibri" w:eastAsia="宋体" w:cs="Calibri"/>
      <w:i/>
      <w:iCs/>
      <w:sz w:val="24"/>
      <w:szCs w:val="24"/>
    </w:rPr>
  </w:style>
  <w:style w:type="character" w:customStyle="1" w:styleId="34">
    <w:name w:val="标题 6 Char"/>
    <w:basedOn w:val="23"/>
    <w:link w:val="7"/>
    <w:qFormat/>
    <w:uiPriority w:val="99"/>
    <w:rPr>
      <w:rFonts w:ascii="Calibri" w:hAnsi="Calibri" w:eastAsia="宋体" w:cs="Calibri"/>
      <w:b/>
      <w:bCs/>
      <w:color w:val="595959"/>
      <w:spacing w:val="5"/>
      <w:szCs w:val="21"/>
      <w:shd w:val="clear" w:color="auto" w:fill="FFFFFF"/>
    </w:rPr>
  </w:style>
  <w:style w:type="character" w:customStyle="1" w:styleId="35">
    <w:name w:val="标题 7 Char"/>
    <w:basedOn w:val="23"/>
    <w:link w:val="8"/>
    <w:qFormat/>
    <w:uiPriority w:val="99"/>
    <w:rPr>
      <w:rFonts w:ascii="Calibri" w:hAnsi="Calibri" w:eastAsia="宋体" w:cs="Calibri"/>
      <w:b/>
      <w:bCs/>
      <w:i/>
      <w:iCs/>
      <w:color w:val="5A5A5A"/>
      <w:sz w:val="20"/>
      <w:szCs w:val="20"/>
    </w:rPr>
  </w:style>
  <w:style w:type="character" w:customStyle="1" w:styleId="36">
    <w:name w:val="标题 8 Char"/>
    <w:basedOn w:val="23"/>
    <w:link w:val="9"/>
    <w:qFormat/>
    <w:uiPriority w:val="99"/>
    <w:rPr>
      <w:rFonts w:ascii="Calibri" w:hAnsi="Calibri" w:eastAsia="宋体" w:cs="Calibri"/>
      <w:b/>
      <w:bCs/>
      <w:color w:val="7F7F7F"/>
      <w:sz w:val="20"/>
      <w:szCs w:val="20"/>
    </w:rPr>
  </w:style>
  <w:style w:type="character" w:customStyle="1" w:styleId="37">
    <w:name w:val="标题 9 Char"/>
    <w:basedOn w:val="23"/>
    <w:link w:val="10"/>
    <w:qFormat/>
    <w:uiPriority w:val="99"/>
    <w:rPr>
      <w:rFonts w:ascii="Calibri" w:hAnsi="Calibri" w:eastAsia="宋体" w:cs="Calibri"/>
      <w:b/>
      <w:bCs/>
      <w:i/>
      <w:iCs/>
      <w:color w:val="7F7F7F"/>
      <w:sz w:val="18"/>
      <w:szCs w:val="18"/>
    </w:rPr>
  </w:style>
  <w:style w:type="character" w:customStyle="1" w:styleId="38">
    <w:name w:val="标题 Char"/>
    <w:basedOn w:val="23"/>
    <w:link w:val="19"/>
    <w:qFormat/>
    <w:uiPriority w:val="99"/>
    <w:rPr>
      <w:rFonts w:ascii="Calibri" w:hAnsi="Calibri" w:eastAsia="宋体" w:cs="Calibri"/>
      <w:smallCaps/>
      <w:sz w:val="52"/>
      <w:szCs w:val="52"/>
    </w:rPr>
  </w:style>
  <w:style w:type="character" w:customStyle="1" w:styleId="39">
    <w:name w:val="副标题 Char"/>
    <w:basedOn w:val="23"/>
    <w:link w:val="17"/>
    <w:qFormat/>
    <w:uiPriority w:val="99"/>
    <w:rPr>
      <w:rFonts w:ascii="Calibri" w:hAnsi="Calibri" w:eastAsia="宋体" w:cs="Calibri"/>
      <w:i/>
      <w:iCs/>
      <w:smallCaps/>
      <w:spacing w:val="10"/>
      <w:sz w:val="28"/>
      <w:szCs w:val="28"/>
    </w:rPr>
  </w:style>
  <w:style w:type="paragraph" w:styleId="40">
    <w:name w:val="No Spacing"/>
    <w:basedOn w:val="1"/>
    <w:link w:val="41"/>
    <w:qFormat/>
    <w:uiPriority w:val="99"/>
  </w:style>
  <w:style w:type="character" w:customStyle="1" w:styleId="41">
    <w:name w:val="无间隔 Char"/>
    <w:basedOn w:val="23"/>
    <w:link w:val="40"/>
    <w:qFormat/>
    <w:locked/>
    <w:uiPriority w:val="99"/>
    <w:rPr>
      <w:rFonts w:ascii="Calibri" w:hAnsi="Calibri" w:eastAsia="宋体" w:cs="Calibri"/>
      <w:szCs w:val="21"/>
    </w:rPr>
  </w:style>
  <w:style w:type="paragraph" w:styleId="42">
    <w:name w:val="List Paragraph"/>
    <w:basedOn w:val="1"/>
    <w:qFormat/>
    <w:uiPriority w:val="99"/>
    <w:pPr>
      <w:ind w:left="720"/>
    </w:pPr>
  </w:style>
  <w:style w:type="paragraph" w:styleId="43">
    <w:name w:val="Quote"/>
    <w:basedOn w:val="1"/>
    <w:next w:val="1"/>
    <w:link w:val="44"/>
    <w:qFormat/>
    <w:uiPriority w:val="99"/>
    <w:rPr>
      <w:i/>
      <w:iCs/>
    </w:rPr>
  </w:style>
  <w:style w:type="character" w:customStyle="1" w:styleId="44">
    <w:name w:val="引用 Char"/>
    <w:basedOn w:val="23"/>
    <w:link w:val="43"/>
    <w:qFormat/>
    <w:uiPriority w:val="99"/>
    <w:rPr>
      <w:rFonts w:ascii="Calibri" w:hAnsi="Calibri" w:eastAsia="宋体" w:cs="Calibri"/>
      <w:i/>
      <w:iCs/>
      <w:szCs w:val="21"/>
    </w:rPr>
  </w:style>
  <w:style w:type="paragraph" w:styleId="45">
    <w:name w:val="Intense Quote"/>
    <w:basedOn w:val="1"/>
    <w:next w:val="1"/>
    <w:link w:val="46"/>
    <w:qFormat/>
    <w:uiPriority w:val="99"/>
    <w:pPr>
      <w:pBdr>
        <w:top w:val="single" w:color="auto" w:sz="4" w:space="10"/>
        <w:bottom w:val="single" w:color="auto" w:sz="4" w:space="10"/>
      </w:pBdr>
      <w:spacing w:before="240" w:after="240" w:line="300" w:lineRule="auto"/>
      <w:ind w:left="1152" w:right="1152"/>
    </w:pPr>
    <w:rPr>
      <w:i/>
      <w:iCs/>
    </w:rPr>
  </w:style>
  <w:style w:type="character" w:customStyle="1" w:styleId="46">
    <w:name w:val="明显引用 Char"/>
    <w:basedOn w:val="23"/>
    <w:link w:val="45"/>
    <w:qFormat/>
    <w:uiPriority w:val="99"/>
    <w:rPr>
      <w:rFonts w:ascii="Calibri" w:hAnsi="Calibri" w:eastAsia="宋体" w:cs="Calibri"/>
      <w:i/>
      <w:iCs/>
      <w:szCs w:val="21"/>
    </w:rPr>
  </w:style>
  <w:style w:type="character" w:customStyle="1" w:styleId="47">
    <w:name w:val="不明显强调1"/>
    <w:basedOn w:val="23"/>
    <w:qFormat/>
    <w:uiPriority w:val="99"/>
    <w:rPr>
      <w:rFonts w:cs="Times New Roman"/>
      <w:i/>
      <w:iCs/>
    </w:rPr>
  </w:style>
  <w:style w:type="character" w:customStyle="1" w:styleId="48">
    <w:name w:val="明显强调1"/>
    <w:basedOn w:val="23"/>
    <w:qFormat/>
    <w:uiPriority w:val="99"/>
    <w:rPr>
      <w:rFonts w:cs="Times New Roman"/>
      <w:b/>
      <w:bCs/>
      <w:i/>
      <w:iCs/>
    </w:rPr>
  </w:style>
  <w:style w:type="character" w:customStyle="1" w:styleId="49">
    <w:name w:val="不明显参考1"/>
    <w:basedOn w:val="23"/>
    <w:qFormat/>
    <w:uiPriority w:val="99"/>
    <w:rPr>
      <w:rFonts w:cs="Times New Roman"/>
      <w:smallCaps/>
    </w:rPr>
  </w:style>
  <w:style w:type="character" w:customStyle="1" w:styleId="50">
    <w:name w:val="明显参考1"/>
    <w:basedOn w:val="23"/>
    <w:qFormat/>
    <w:uiPriority w:val="99"/>
    <w:rPr>
      <w:rFonts w:cs="Times New Roman"/>
      <w:b/>
      <w:bCs/>
      <w:smallCaps/>
    </w:rPr>
  </w:style>
  <w:style w:type="character" w:customStyle="1" w:styleId="51">
    <w:name w:val="书籍标题1"/>
    <w:basedOn w:val="23"/>
    <w:qFormat/>
    <w:uiPriority w:val="99"/>
    <w:rPr>
      <w:rFonts w:cs="Times New Roman"/>
      <w:i/>
      <w:iCs/>
      <w:smallCaps/>
      <w:spacing w:val="5"/>
    </w:rPr>
  </w:style>
  <w:style w:type="paragraph" w:customStyle="1" w:styleId="52">
    <w:name w:val="TOC 标题1"/>
    <w:basedOn w:val="2"/>
    <w:next w:val="1"/>
    <w:qFormat/>
    <w:uiPriority w:val="99"/>
    <w:pPr>
      <w:outlineLvl w:val="9"/>
    </w:pPr>
  </w:style>
  <w:style w:type="character" w:customStyle="1" w:styleId="53">
    <w:name w:val="页眉 Char"/>
    <w:basedOn w:val="23"/>
    <w:link w:val="16"/>
    <w:qFormat/>
    <w:uiPriority w:val="99"/>
    <w:rPr>
      <w:rFonts w:ascii="Calibri" w:hAnsi="Calibri" w:eastAsia="宋体" w:cs="Calibri"/>
      <w:sz w:val="18"/>
      <w:szCs w:val="18"/>
    </w:rPr>
  </w:style>
  <w:style w:type="character" w:customStyle="1" w:styleId="54">
    <w:name w:val="页脚 Char"/>
    <w:basedOn w:val="23"/>
    <w:link w:val="15"/>
    <w:qFormat/>
    <w:uiPriority w:val="99"/>
    <w:rPr>
      <w:rFonts w:ascii="Calibri" w:hAnsi="Calibri" w:eastAsia="宋体" w:cs="Calibri"/>
      <w:sz w:val="18"/>
      <w:szCs w:val="18"/>
    </w:rPr>
  </w:style>
  <w:style w:type="paragraph" w:customStyle="1" w:styleId="55">
    <w:name w:val="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56">
    <w:name w:val="apple-converted-space"/>
    <w:basedOn w:val="23"/>
    <w:qFormat/>
    <w:uiPriority w:val="99"/>
    <w:rPr>
      <w:rFonts w:cs="Times New Roman"/>
    </w:rPr>
  </w:style>
  <w:style w:type="character" w:customStyle="1" w:styleId="57">
    <w:name w:val="日期 Char"/>
    <w:basedOn w:val="23"/>
    <w:link w:val="13"/>
    <w:semiHidden/>
    <w:qFormat/>
    <w:uiPriority w:val="99"/>
    <w:rPr>
      <w:rFonts w:ascii="Calibri" w:hAnsi="Calibri" w:eastAsia="宋体" w:cs="Calibri"/>
      <w:szCs w:val="21"/>
    </w:rPr>
  </w:style>
  <w:style w:type="paragraph" w:customStyle="1" w:styleId="58">
    <w:name w:val="封面标准号2"/>
    <w:basedOn w:val="1"/>
    <w:qFormat/>
    <w:uiPriority w:val="0"/>
    <w:pPr>
      <w:framePr w:w="9138" w:h="1244" w:hRule="exact" w:wrap="around" w:vAnchor="page" w:hAnchor="margin" w:y="2908" w:anchorLock="1"/>
      <w:numPr>
        <w:ilvl w:val="0"/>
        <w:numId w:val="1"/>
      </w:numPr>
      <w:kinsoku w:val="0"/>
      <w:overflowPunct w:val="0"/>
      <w:autoSpaceDE w:val="0"/>
      <w:autoSpaceDN w:val="0"/>
      <w:adjustRightInd w:val="0"/>
      <w:spacing w:before="357" w:line="280" w:lineRule="exact"/>
      <w:jc w:val="right"/>
      <w:textAlignment w:val="center"/>
    </w:pPr>
    <w:rPr>
      <w:rFonts w:ascii="Times New Roman" w:hAnsi="Times New Roman" w:cs="Times New Roman"/>
      <w:kern w:val="0"/>
      <w:sz w:val="28"/>
      <w:szCs w:val="20"/>
    </w:rPr>
  </w:style>
  <w:style w:type="paragraph" w:customStyle="1" w:styleId="59">
    <w:name w:val="封面标准代替信息"/>
    <w:basedOn w:val="58"/>
    <w:qFormat/>
    <w:uiPriority w:val="0"/>
    <w:pPr>
      <w:framePr w:wrap="around"/>
      <w:numPr>
        <w:ilvl w:val="1"/>
      </w:numPr>
      <w:spacing w:before="57"/>
    </w:pPr>
    <w:rPr>
      <w:rFonts w:ascii="宋体"/>
      <w:sz w:val="21"/>
    </w:rPr>
  </w:style>
  <w:style w:type="paragraph" w:customStyle="1" w:styleId="60">
    <w:name w:val="封面正文"/>
    <w:qFormat/>
    <w:uiPriority w:val="0"/>
    <w:pPr>
      <w:numPr>
        <w:ilvl w:val="6"/>
        <w:numId w:val="1"/>
      </w:numPr>
      <w:jc w:val="both"/>
    </w:pPr>
    <w:rPr>
      <w:rFonts w:ascii="Times New Roman" w:hAnsi="Times New Roman" w:eastAsia="宋体" w:cs="Times New Roman"/>
      <w:lang w:val="en-US" w:eastAsia="zh-CN" w:bidi="ar-SA"/>
    </w:rPr>
  </w:style>
  <w:style w:type="paragraph" w:customStyle="1" w:styleId="61">
    <w:name w:val="一级条标题"/>
    <w:basedOn w:val="1"/>
    <w:next w:val="1"/>
    <w:qFormat/>
    <w:uiPriority w:val="0"/>
    <w:pPr>
      <w:widowControl/>
      <w:numPr>
        <w:ilvl w:val="2"/>
        <w:numId w:val="1"/>
      </w:numPr>
      <w:outlineLvl w:val="2"/>
    </w:pPr>
    <w:rPr>
      <w:rFonts w:ascii="黑体" w:hAnsi="Times New Roman" w:eastAsia="黑体" w:cs="Times New Roman"/>
      <w:kern w:val="0"/>
      <w:szCs w:val="20"/>
    </w:rPr>
  </w:style>
  <w:style w:type="paragraph" w:customStyle="1" w:styleId="62">
    <w:name w:val="二级条标题"/>
    <w:basedOn w:val="61"/>
    <w:next w:val="1"/>
    <w:qFormat/>
    <w:uiPriority w:val="0"/>
    <w:pPr>
      <w:numPr>
        <w:ilvl w:val="3"/>
      </w:numPr>
      <w:outlineLvl w:val="3"/>
    </w:pPr>
  </w:style>
  <w:style w:type="paragraph" w:customStyle="1" w:styleId="63">
    <w:name w:val="三级条标题"/>
    <w:basedOn w:val="62"/>
    <w:next w:val="1"/>
    <w:qFormat/>
    <w:uiPriority w:val="0"/>
    <w:pPr>
      <w:numPr>
        <w:ilvl w:val="4"/>
      </w:numPr>
      <w:outlineLvl w:val="4"/>
    </w:pPr>
  </w:style>
  <w:style w:type="paragraph" w:customStyle="1" w:styleId="64">
    <w:name w:val="四级条标题"/>
    <w:basedOn w:val="63"/>
    <w:next w:val="1"/>
    <w:qFormat/>
    <w:uiPriority w:val="0"/>
    <w:pPr>
      <w:numPr>
        <w:ilvl w:val="5"/>
      </w:numPr>
      <w:outlineLvl w:val="5"/>
    </w:pPr>
  </w:style>
  <w:style w:type="character" w:customStyle="1" w:styleId="65">
    <w:name w:val="批注框文本 Char"/>
    <w:basedOn w:val="23"/>
    <w:link w:val="14"/>
    <w:semiHidden/>
    <w:qFormat/>
    <w:uiPriority w:val="99"/>
    <w:rPr>
      <w:rFonts w:ascii="Calibri" w:hAnsi="Calibri" w:eastAsia="宋体" w:cs="Calibri"/>
      <w:sz w:val="18"/>
      <w:szCs w:val="18"/>
    </w:rPr>
  </w:style>
  <w:style w:type="character" w:customStyle="1" w:styleId="66">
    <w:name w:val="批注文字 Char"/>
    <w:basedOn w:val="23"/>
    <w:link w:val="12"/>
    <w:semiHidden/>
    <w:qFormat/>
    <w:uiPriority w:val="99"/>
    <w:rPr>
      <w:rFonts w:ascii="Calibri" w:hAnsi="Calibri" w:cs="Calibri"/>
      <w:kern w:val="2"/>
      <w:sz w:val="21"/>
      <w:szCs w:val="21"/>
    </w:rPr>
  </w:style>
  <w:style w:type="character" w:customStyle="1" w:styleId="67">
    <w:name w:val="批注主题 Char"/>
    <w:basedOn w:val="66"/>
    <w:link w:val="20"/>
    <w:semiHidden/>
    <w:qFormat/>
    <w:uiPriority w:val="99"/>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43617-C21E-4015-B35D-AA97A49785E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1640</Words>
  <Characters>9353</Characters>
  <Lines>77</Lines>
  <Paragraphs>21</Paragraphs>
  <TotalTime>5</TotalTime>
  <ScaleCrop>false</ScaleCrop>
  <LinksUpToDate>false</LinksUpToDate>
  <CharactersWithSpaces>10972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2021-08-18T01:59:00Z</dcterms:created>
  <dc:creator>john</dc:creator>
  <cp:lastModifiedBy>Blr</cp:lastModifiedBy>
  <cp:lastPrinted>2021-08-20T07:13:44Z</cp:lastPrinted>
  <dcterms:modified xsi:type="dcterms:W3CDTF">2021-08-20T08:07:29Z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932048161B364E659091B5C7382D072E</vt:lpwstr>
  </property>
</Properties>
</file>